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05C" w:rsidRDefault="0059705C" w:rsidP="0059705C">
      <w:pPr>
        <w:spacing w:before="277"/>
        <w:ind w:left="723" w:right="647"/>
        <w:jc w:val="center"/>
        <w:rPr>
          <w:sz w:val="28"/>
        </w:rPr>
      </w:pPr>
      <w:r>
        <w:rPr>
          <w:sz w:val="28"/>
        </w:rPr>
        <w:t>Министерство</w:t>
      </w:r>
      <w:r>
        <w:rPr>
          <w:spacing w:val="-3"/>
          <w:sz w:val="28"/>
        </w:rPr>
        <w:t xml:space="preserve"> </w:t>
      </w:r>
      <w:r>
        <w:rPr>
          <w:sz w:val="28"/>
        </w:rPr>
        <w:t>науки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</w:p>
    <w:p w:rsidR="0059705C" w:rsidRDefault="0059705C" w:rsidP="0059705C">
      <w:pPr>
        <w:pStyle w:val="a3"/>
        <w:spacing w:before="10"/>
        <w:ind w:left="0"/>
        <w:rPr>
          <w:sz w:val="27"/>
        </w:rPr>
      </w:pPr>
    </w:p>
    <w:p w:rsidR="0059705C" w:rsidRDefault="0059705C" w:rsidP="0059705C">
      <w:pPr>
        <w:spacing w:before="1"/>
        <w:ind w:left="79"/>
        <w:jc w:val="center"/>
        <w:rPr>
          <w:sz w:val="28"/>
        </w:rPr>
      </w:pPr>
      <w:r>
        <w:rPr>
          <w:sz w:val="28"/>
        </w:rPr>
        <w:t>Федеральное государственное бюджетное образовательное учреждение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высшего образования</w:t>
      </w:r>
    </w:p>
    <w:p w:rsidR="0059705C" w:rsidRDefault="0059705C" w:rsidP="0059705C">
      <w:pPr>
        <w:spacing w:before="184"/>
        <w:ind w:left="1026" w:right="943" w:hanging="4"/>
        <w:jc w:val="center"/>
        <w:rPr>
          <w:sz w:val="28"/>
        </w:rPr>
      </w:pPr>
      <w:r>
        <w:rPr>
          <w:sz w:val="28"/>
        </w:rPr>
        <w:t>ТОМСКИЙ</w:t>
      </w:r>
      <w:r>
        <w:rPr>
          <w:spacing w:val="70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70"/>
          <w:sz w:val="28"/>
        </w:rPr>
        <w:t xml:space="preserve"> </w:t>
      </w:r>
      <w:r>
        <w:rPr>
          <w:sz w:val="28"/>
        </w:rPr>
        <w:t>УНИВЕРСИТЕТ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РАДИОЭЛЕКТРОНИКИ</w:t>
      </w:r>
      <w:r>
        <w:rPr>
          <w:spacing w:val="-4"/>
          <w:sz w:val="28"/>
        </w:rPr>
        <w:t xml:space="preserve"> </w:t>
      </w:r>
      <w:r>
        <w:rPr>
          <w:sz w:val="28"/>
        </w:rPr>
        <w:t>(ТУСУР)</w:t>
      </w:r>
    </w:p>
    <w:p w:rsidR="0059705C" w:rsidRDefault="0059705C" w:rsidP="0059705C">
      <w:pPr>
        <w:pStyle w:val="a3"/>
        <w:ind w:left="0"/>
        <w:rPr>
          <w:sz w:val="30"/>
        </w:rPr>
      </w:pPr>
    </w:p>
    <w:p w:rsidR="0059705C" w:rsidRDefault="0059705C" w:rsidP="0059705C">
      <w:pPr>
        <w:pStyle w:val="a3"/>
        <w:ind w:left="0"/>
        <w:rPr>
          <w:sz w:val="30"/>
        </w:rPr>
      </w:pPr>
    </w:p>
    <w:p w:rsidR="0059705C" w:rsidRDefault="0059705C" w:rsidP="0059705C">
      <w:pPr>
        <w:pStyle w:val="a3"/>
        <w:spacing w:before="1"/>
        <w:ind w:left="0"/>
        <w:rPr>
          <w:sz w:val="24"/>
        </w:rPr>
      </w:pPr>
    </w:p>
    <w:p w:rsidR="0059705C" w:rsidRDefault="0059705C" w:rsidP="0059705C">
      <w:pPr>
        <w:ind w:left="724" w:right="642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3"/>
          <w:sz w:val="28"/>
        </w:rPr>
        <w:t xml:space="preserve"> </w:t>
      </w:r>
      <w:r>
        <w:rPr>
          <w:sz w:val="28"/>
        </w:rPr>
        <w:t>менеджмента</w:t>
      </w:r>
    </w:p>
    <w:p w:rsidR="0059705C" w:rsidRDefault="0059705C" w:rsidP="0059705C">
      <w:pPr>
        <w:pStyle w:val="a3"/>
        <w:ind w:left="0"/>
        <w:rPr>
          <w:sz w:val="30"/>
        </w:rPr>
      </w:pPr>
    </w:p>
    <w:p w:rsidR="0059705C" w:rsidRDefault="0059705C" w:rsidP="0059705C">
      <w:pPr>
        <w:pStyle w:val="a3"/>
        <w:spacing w:before="4"/>
        <w:ind w:left="0"/>
        <w:rPr>
          <w:sz w:val="42"/>
        </w:rPr>
      </w:pPr>
    </w:p>
    <w:p w:rsidR="0059705C" w:rsidRPr="00594F93" w:rsidRDefault="00594F93" w:rsidP="00594F93">
      <w:pPr>
        <w:pStyle w:val="a3"/>
        <w:ind w:left="0"/>
        <w:jc w:val="center"/>
        <w:rPr>
          <w:b/>
          <w:sz w:val="28"/>
          <w:szCs w:val="22"/>
        </w:rPr>
      </w:pPr>
      <w:r w:rsidRPr="00594F93">
        <w:rPr>
          <w:b/>
          <w:sz w:val="28"/>
          <w:szCs w:val="22"/>
        </w:rPr>
        <w:t>ЭКОНОМИЧЕСКОЕ ОБОСНОВАНИЕ ЭФФЕКТИВНОСТИ ИНВЕСТИЦИОННОГО ПРОЕКТА</w:t>
      </w:r>
    </w:p>
    <w:p w:rsidR="002B6F21" w:rsidRDefault="002B6F21" w:rsidP="0059705C">
      <w:pPr>
        <w:pStyle w:val="a3"/>
        <w:ind w:left="0"/>
        <w:rPr>
          <w:b/>
          <w:sz w:val="30"/>
        </w:rPr>
      </w:pPr>
    </w:p>
    <w:p w:rsidR="0059705C" w:rsidRDefault="0059705C" w:rsidP="0059705C">
      <w:pPr>
        <w:spacing w:before="226"/>
        <w:ind w:left="724" w:right="646"/>
        <w:jc w:val="center"/>
        <w:rPr>
          <w:sz w:val="28"/>
        </w:rPr>
      </w:pPr>
      <w:r>
        <w:rPr>
          <w:sz w:val="28"/>
        </w:rPr>
        <w:t>Курсовая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</w:t>
      </w:r>
    </w:p>
    <w:p w:rsidR="0059705C" w:rsidRDefault="0059705C" w:rsidP="0059705C">
      <w:pPr>
        <w:spacing w:before="160"/>
        <w:ind w:left="724" w:right="642"/>
        <w:jc w:val="center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2"/>
          <w:sz w:val="28"/>
        </w:rPr>
        <w:t xml:space="preserve"> </w:t>
      </w:r>
      <w:r>
        <w:rPr>
          <w:sz w:val="28"/>
        </w:rPr>
        <w:t>«Экономика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предприятия»</w:t>
      </w:r>
    </w:p>
    <w:p w:rsidR="0059705C" w:rsidRDefault="0059705C" w:rsidP="0059705C">
      <w:pPr>
        <w:pStyle w:val="a3"/>
        <w:ind w:left="0"/>
        <w:rPr>
          <w:sz w:val="30"/>
        </w:rPr>
      </w:pPr>
    </w:p>
    <w:p w:rsidR="0059705C" w:rsidRDefault="0059705C" w:rsidP="0059705C">
      <w:pPr>
        <w:pStyle w:val="a3"/>
        <w:ind w:left="0"/>
        <w:rPr>
          <w:sz w:val="30"/>
        </w:rPr>
      </w:pPr>
    </w:p>
    <w:p w:rsidR="0059705C" w:rsidRDefault="0059705C" w:rsidP="0059705C">
      <w:pPr>
        <w:pStyle w:val="a3"/>
        <w:ind w:left="0"/>
        <w:rPr>
          <w:sz w:val="30"/>
        </w:rPr>
      </w:pPr>
    </w:p>
    <w:p w:rsidR="0059705C" w:rsidRDefault="0059705C" w:rsidP="0059705C">
      <w:pPr>
        <w:pStyle w:val="a3"/>
        <w:ind w:left="0"/>
        <w:rPr>
          <w:sz w:val="30"/>
        </w:rPr>
      </w:pPr>
    </w:p>
    <w:p w:rsidR="0059705C" w:rsidRDefault="0059705C" w:rsidP="00FA5D7F">
      <w:pPr>
        <w:tabs>
          <w:tab w:val="left" w:pos="8627"/>
        </w:tabs>
        <w:spacing w:before="231"/>
        <w:ind w:left="5103"/>
        <w:rPr>
          <w:sz w:val="28"/>
        </w:rPr>
      </w:pPr>
      <w:r>
        <w:rPr>
          <w:sz w:val="28"/>
        </w:rPr>
        <w:t>Студент</w:t>
      </w:r>
      <w:r>
        <w:rPr>
          <w:spacing w:val="-2"/>
          <w:sz w:val="28"/>
        </w:rPr>
        <w:t xml:space="preserve"> </w:t>
      </w:r>
      <w:r>
        <w:rPr>
          <w:sz w:val="28"/>
        </w:rPr>
        <w:t>гр.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9705C" w:rsidRDefault="0059705C" w:rsidP="0059705C">
      <w:pPr>
        <w:pStyle w:val="a3"/>
        <w:spacing w:before="6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646B61E" wp14:editId="61C55877">
                <wp:simplePos x="0" y="0"/>
                <wp:positionH relativeFrom="page">
                  <wp:posOffset>4323080</wp:posOffset>
                </wp:positionH>
                <wp:positionV relativeFrom="paragraph">
                  <wp:posOffset>200025</wp:posOffset>
                </wp:positionV>
                <wp:extent cx="1779270" cy="1270"/>
                <wp:effectExtent l="0" t="0" r="0" b="0"/>
                <wp:wrapTopAndBottom/>
                <wp:docPr id="2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270" cy="1270"/>
                        </a:xfrm>
                        <a:custGeom>
                          <a:avLst/>
                          <a:gdLst>
                            <a:gd name="T0" fmla="+- 0 6808 6808"/>
                            <a:gd name="T1" fmla="*/ T0 w 2802"/>
                            <a:gd name="T2" fmla="+- 0 9609 6808"/>
                            <a:gd name="T3" fmla="*/ T2 w 28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2">
                              <a:moveTo>
                                <a:pt x="0" y="0"/>
                              </a:moveTo>
                              <a:lnTo>
                                <a:pt x="280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2D5B2" id="Freeform 10" o:spid="_x0000_s1026" style="position:absolute;margin-left:340.4pt;margin-top:15.75pt;width:140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" path="m,l2801,e" filled="f" strokeweight=".19811mm">
                <v:path arrowok="t" o:connecttype="custom" o:connectlocs="0,0;1778635,0" o:connectangles="0,0"/>
                <w10:wrap type="topAndBottom" anchorx="page"/>
              </v:shape>
            </w:pict>
          </mc:Fallback>
        </mc:AlternateContent>
      </w:r>
    </w:p>
    <w:p w:rsidR="0059705C" w:rsidRDefault="0059705C" w:rsidP="0059705C">
      <w:pPr>
        <w:spacing w:line="201" w:lineRule="exact"/>
        <w:ind w:right="2083"/>
        <w:jc w:val="right"/>
        <w:rPr>
          <w:sz w:val="20"/>
        </w:rPr>
      </w:pPr>
      <w:r>
        <w:rPr>
          <w:sz w:val="20"/>
        </w:rPr>
        <w:t>(Ф. И. О.)</w:t>
      </w:r>
    </w:p>
    <w:p w:rsidR="0059705C" w:rsidRDefault="0059705C" w:rsidP="00FA5D7F">
      <w:pPr>
        <w:tabs>
          <w:tab w:val="left" w:pos="7865"/>
          <w:tab w:val="left" w:pos="8402"/>
        </w:tabs>
        <w:spacing w:line="276" w:lineRule="exact"/>
        <w:ind w:left="5103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 xml:space="preserve">  </w:t>
      </w:r>
      <w:r>
        <w:rPr>
          <w:spacing w:val="58"/>
          <w:sz w:val="24"/>
          <w:u w:val="single"/>
        </w:rPr>
        <w:t xml:space="preserve"> </w:t>
      </w:r>
      <w:r>
        <w:rPr>
          <w:sz w:val="24"/>
        </w:rPr>
        <w:t>»_</w:t>
      </w:r>
      <w:r>
        <w:rPr>
          <w:sz w:val="24"/>
          <w:u w:val="single"/>
        </w:rPr>
        <w:tab/>
      </w:r>
      <w:r>
        <w:rPr>
          <w:sz w:val="24"/>
        </w:rPr>
        <w:t>2</w:t>
      </w:r>
      <w:r w:rsidRPr="00FA5D7F">
        <w:rPr>
          <w:sz w:val="24"/>
        </w:rPr>
        <w:t>0</w:t>
      </w:r>
      <w:r w:rsidR="00FA5D7F" w:rsidRPr="00FA5D7F">
        <w:rPr>
          <w:sz w:val="24"/>
        </w:rPr>
        <w:t>22</w:t>
      </w:r>
      <w:r>
        <w:rPr>
          <w:sz w:val="24"/>
        </w:rPr>
        <w:t>г.</w:t>
      </w:r>
    </w:p>
    <w:p w:rsidR="0059705C" w:rsidRDefault="0059705C" w:rsidP="0059705C">
      <w:pPr>
        <w:pStyle w:val="a3"/>
        <w:spacing w:before="1"/>
        <w:ind w:left="0"/>
        <w:rPr>
          <w:sz w:val="24"/>
        </w:rPr>
      </w:pPr>
    </w:p>
    <w:p w:rsidR="0059705C" w:rsidRDefault="0059705C" w:rsidP="00FA5D7F">
      <w:pPr>
        <w:ind w:left="5103"/>
        <w:rPr>
          <w:sz w:val="28"/>
        </w:rPr>
      </w:pPr>
      <w:r>
        <w:rPr>
          <w:sz w:val="28"/>
        </w:rPr>
        <w:t>Руководитель:</w:t>
      </w:r>
    </w:p>
    <w:p w:rsidR="0059705C" w:rsidRDefault="0059705C" w:rsidP="0059705C">
      <w:pPr>
        <w:pStyle w:val="a3"/>
        <w:spacing w:before="6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ADFB694" wp14:editId="236C3471">
                <wp:simplePos x="0" y="0"/>
                <wp:positionH relativeFrom="page">
                  <wp:posOffset>4323080</wp:posOffset>
                </wp:positionH>
                <wp:positionV relativeFrom="paragraph">
                  <wp:posOffset>200025</wp:posOffset>
                </wp:positionV>
                <wp:extent cx="1778635" cy="1270"/>
                <wp:effectExtent l="0" t="0" r="0" b="0"/>
                <wp:wrapTopAndBottom/>
                <wp:docPr id="2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635" cy="1270"/>
                        </a:xfrm>
                        <a:custGeom>
                          <a:avLst/>
                          <a:gdLst>
                            <a:gd name="T0" fmla="+- 0 6808 6808"/>
                            <a:gd name="T1" fmla="*/ T0 w 2801"/>
                            <a:gd name="T2" fmla="+- 0 9608 6808"/>
                            <a:gd name="T3" fmla="*/ T2 w 2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1">
                              <a:moveTo>
                                <a:pt x="0" y="0"/>
                              </a:moveTo>
                              <a:lnTo>
                                <a:pt x="28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BD8A0" id="Freeform 9" o:spid="_x0000_s1026" style="position:absolute;margin-left:340.4pt;margin-top:15.75pt;width:140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" path="m,l2800,e" filled="f" strokeweight=".19811mm">
                <v:path arrowok="t" o:connecttype="custom" o:connectlocs="0,0;1778000,0" o:connectangles="0,0"/>
                <w10:wrap type="topAndBottom" anchorx="page"/>
              </v:shape>
            </w:pict>
          </mc:Fallback>
        </mc:AlternateContent>
      </w:r>
    </w:p>
    <w:p w:rsidR="0059705C" w:rsidRDefault="0059705C" w:rsidP="0059705C">
      <w:pPr>
        <w:spacing w:line="201" w:lineRule="exact"/>
        <w:ind w:left="4647" w:right="29"/>
        <w:jc w:val="center"/>
        <w:rPr>
          <w:sz w:val="20"/>
        </w:rPr>
      </w:pPr>
      <w:r>
        <w:rPr>
          <w:sz w:val="20"/>
        </w:rPr>
        <w:t>(должность,</w:t>
      </w:r>
      <w:r>
        <w:rPr>
          <w:spacing w:val="-3"/>
          <w:sz w:val="20"/>
        </w:rPr>
        <w:t xml:space="preserve"> </w:t>
      </w:r>
      <w:r>
        <w:rPr>
          <w:sz w:val="20"/>
        </w:rPr>
        <w:t>ученая</w:t>
      </w:r>
      <w:r>
        <w:rPr>
          <w:spacing w:val="-7"/>
          <w:sz w:val="20"/>
        </w:rPr>
        <w:t xml:space="preserve"> </w:t>
      </w:r>
      <w:r>
        <w:rPr>
          <w:sz w:val="20"/>
        </w:rPr>
        <w:t>степень,</w:t>
      </w:r>
    </w:p>
    <w:p w:rsidR="0059705C" w:rsidRDefault="0059705C" w:rsidP="0059705C">
      <w:pPr>
        <w:ind w:left="4647" w:right="31"/>
        <w:jc w:val="center"/>
        <w:rPr>
          <w:sz w:val="20"/>
        </w:rPr>
      </w:pPr>
      <w:r>
        <w:rPr>
          <w:sz w:val="20"/>
        </w:rPr>
        <w:t>ученое</w:t>
      </w:r>
      <w:r>
        <w:rPr>
          <w:spacing w:val="-4"/>
          <w:sz w:val="20"/>
        </w:rPr>
        <w:t xml:space="preserve"> </w:t>
      </w:r>
      <w:r>
        <w:rPr>
          <w:sz w:val="20"/>
        </w:rPr>
        <w:t>звание)</w:t>
      </w:r>
    </w:p>
    <w:p w:rsidR="0059705C" w:rsidRDefault="0059705C" w:rsidP="0059705C">
      <w:pPr>
        <w:pStyle w:val="a3"/>
        <w:spacing w:before="7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24A374" wp14:editId="5D9F48CB">
                <wp:simplePos x="0" y="0"/>
                <wp:positionH relativeFrom="page">
                  <wp:posOffset>4323080</wp:posOffset>
                </wp:positionH>
                <wp:positionV relativeFrom="paragraph">
                  <wp:posOffset>200660</wp:posOffset>
                </wp:positionV>
                <wp:extent cx="1779270" cy="1270"/>
                <wp:effectExtent l="0" t="0" r="0" b="0"/>
                <wp:wrapTopAndBottom/>
                <wp:docPr id="2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270" cy="1270"/>
                        </a:xfrm>
                        <a:custGeom>
                          <a:avLst/>
                          <a:gdLst>
                            <a:gd name="T0" fmla="+- 0 6808 6808"/>
                            <a:gd name="T1" fmla="*/ T0 w 2802"/>
                            <a:gd name="T2" fmla="+- 0 9609 6808"/>
                            <a:gd name="T3" fmla="*/ T2 w 28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2">
                              <a:moveTo>
                                <a:pt x="0" y="0"/>
                              </a:moveTo>
                              <a:lnTo>
                                <a:pt x="280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0037F" id="Freeform 8" o:spid="_x0000_s1026" style="position:absolute;margin-left:340.4pt;margin-top:15.8pt;width:140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" path="m,l2801,e" filled="f" strokeweight=".19811mm">
                <v:path arrowok="t" o:connecttype="custom" o:connectlocs="0,0;1778635,0" o:connectangles="0,0"/>
                <w10:wrap type="topAndBottom" anchorx="page"/>
              </v:shape>
            </w:pict>
          </mc:Fallback>
        </mc:AlternateContent>
      </w:r>
    </w:p>
    <w:p w:rsidR="0059705C" w:rsidRDefault="0059705C" w:rsidP="0059705C">
      <w:pPr>
        <w:spacing w:line="201" w:lineRule="exact"/>
        <w:ind w:left="4647" w:right="25"/>
        <w:jc w:val="center"/>
        <w:rPr>
          <w:sz w:val="20"/>
        </w:rPr>
      </w:pPr>
      <w:r>
        <w:rPr>
          <w:sz w:val="20"/>
        </w:rPr>
        <w:t>(Ф. И. О.)</w:t>
      </w:r>
    </w:p>
    <w:p w:rsidR="0059705C" w:rsidRDefault="0059705C" w:rsidP="00FA5D7F">
      <w:pPr>
        <w:tabs>
          <w:tab w:val="left" w:pos="6804"/>
          <w:tab w:val="left" w:pos="7341"/>
        </w:tabs>
        <w:ind w:left="4111"/>
        <w:jc w:val="center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 xml:space="preserve">  </w:t>
      </w:r>
      <w:r>
        <w:rPr>
          <w:spacing w:val="58"/>
          <w:sz w:val="24"/>
          <w:u w:val="single"/>
        </w:rPr>
        <w:t xml:space="preserve"> </w:t>
      </w:r>
      <w:r>
        <w:rPr>
          <w:sz w:val="24"/>
        </w:rPr>
        <w:t>»_</w:t>
      </w:r>
      <w:r>
        <w:rPr>
          <w:sz w:val="24"/>
          <w:u w:val="single"/>
        </w:rPr>
        <w:tab/>
      </w:r>
      <w:r w:rsidRPr="00FA5D7F">
        <w:rPr>
          <w:sz w:val="24"/>
        </w:rPr>
        <w:t>20</w:t>
      </w:r>
      <w:r w:rsidR="00FA5D7F" w:rsidRPr="00FA5D7F">
        <w:rPr>
          <w:sz w:val="24"/>
        </w:rPr>
        <w:t>22</w:t>
      </w:r>
      <w:r>
        <w:rPr>
          <w:sz w:val="24"/>
        </w:rPr>
        <w:t>г.</w:t>
      </w:r>
    </w:p>
    <w:p w:rsidR="0059705C" w:rsidRDefault="0059705C" w:rsidP="0059705C">
      <w:pPr>
        <w:pStyle w:val="a3"/>
        <w:ind w:left="0"/>
        <w:rPr>
          <w:sz w:val="20"/>
        </w:rPr>
      </w:pPr>
    </w:p>
    <w:p w:rsidR="0059705C" w:rsidRDefault="0059705C" w:rsidP="0059705C">
      <w:pPr>
        <w:pStyle w:val="a3"/>
        <w:ind w:left="0"/>
        <w:rPr>
          <w:sz w:val="20"/>
        </w:rPr>
      </w:pPr>
    </w:p>
    <w:p w:rsidR="008B1E60" w:rsidRDefault="008B1E60" w:rsidP="0059705C">
      <w:pPr>
        <w:pStyle w:val="a3"/>
        <w:ind w:left="0"/>
        <w:rPr>
          <w:sz w:val="20"/>
        </w:rPr>
      </w:pPr>
    </w:p>
    <w:p w:rsidR="008B1E60" w:rsidRDefault="008B1E60" w:rsidP="0059705C">
      <w:pPr>
        <w:pStyle w:val="a3"/>
        <w:ind w:left="0"/>
        <w:rPr>
          <w:sz w:val="20"/>
        </w:rPr>
      </w:pPr>
    </w:p>
    <w:p w:rsidR="008B1E60" w:rsidRDefault="008B1E60" w:rsidP="0059705C">
      <w:pPr>
        <w:pStyle w:val="a3"/>
        <w:ind w:left="0"/>
        <w:rPr>
          <w:sz w:val="20"/>
        </w:rPr>
      </w:pPr>
    </w:p>
    <w:p w:rsidR="008B1E60" w:rsidRDefault="008B1E60" w:rsidP="0059705C">
      <w:pPr>
        <w:pStyle w:val="a3"/>
        <w:ind w:left="0"/>
        <w:rPr>
          <w:sz w:val="20"/>
        </w:rPr>
      </w:pPr>
    </w:p>
    <w:p w:rsidR="0059705C" w:rsidRDefault="0059705C" w:rsidP="0059705C">
      <w:pPr>
        <w:pStyle w:val="a3"/>
        <w:ind w:left="0"/>
        <w:rPr>
          <w:sz w:val="20"/>
        </w:rPr>
      </w:pPr>
    </w:p>
    <w:p w:rsidR="0059705C" w:rsidRDefault="0059705C" w:rsidP="0059705C">
      <w:pPr>
        <w:pStyle w:val="a3"/>
        <w:spacing w:before="2"/>
        <w:ind w:left="0"/>
        <w:rPr>
          <w:sz w:val="16"/>
        </w:rPr>
      </w:pPr>
    </w:p>
    <w:p w:rsidR="0059705C" w:rsidRPr="008B1E60" w:rsidRDefault="0059705C" w:rsidP="0059705C">
      <w:pPr>
        <w:tabs>
          <w:tab w:val="left" w:pos="1733"/>
        </w:tabs>
        <w:spacing w:before="89"/>
        <w:ind w:left="148"/>
        <w:jc w:val="center"/>
        <w:rPr>
          <w:sz w:val="28"/>
        </w:rPr>
      </w:pPr>
      <w:r w:rsidRPr="008B1E60">
        <w:rPr>
          <w:sz w:val="28"/>
        </w:rPr>
        <w:t>Томск</w:t>
      </w:r>
      <w:r w:rsidRPr="008B1E60">
        <w:rPr>
          <w:spacing w:val="-4"/>
          <w:sz w:val="28"/>
        </w:rPr>
        <w:t xml:space="preserve"> </w:t>
      </w:r>
      <w:r w:rsidRPr="008B1E60">
        <w:rPr>
          <w:sz w:val="28"/>
        </w:rPr>
        <w:t>20</w:t>
      </w:r>
      <w:r w:rsidR="00C77E52" w:rsidRPr="008B1E60">
        <w:rPr>
          <w:sz w:val="28"/>
        </w:rPr>
        <w:t>22</w:t>
      </w:r>
    </w:p>
    <w:p w:rsidR="008B39B3" w:rsidRDefault="008B39B3"/>
    <w:p w:rsidR="0059705C" w:rsidRDefault="0059705C" w:rsidP="0059705C">
      <w:pPr>
        <w:spacing w:before="276"/>
        <w:ind w:left="724" w:right="647"/>
        <w:jc w:val="center"/>
        <w:rPr>
          <w:sz w:val="24"/>
        </w:rPr>
      </w:pPr>
      <w:r>
        <w:rPr>
          <w:sz w:val="24"/>
        </w:rPr>
        <w:lastRenderedPageBreak/>
        <w:t>Министерство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</w:p>
    <w:p w:rsidR="0059705C" w:rsidRDefault="0059705C" w:rsidP="0059705C">
      <w:pPr>
        <w:pStyle w:val="a3"/>
        <w:ind w:left="0"/>
        <w:rPr>
          <w:sz w:val="24"/>
        </w:rPr>
      </w:pPr>
    </w:p>
    <w:p w:rsidR="0059705C" w:rsidRDefault="0059705C" w:rsidP="0059705C">
      <w:pPr>
        <w:ind w:left="1813" w:right="1733"/>
        <w:jc w:val="center"/>
        <w:rPr>
          <w:sz w:val="24"/>
        </w:rPr>
      </w:pPr>
      <w:r>
        <w:rPr>
          <w:sz w:val="24"/>
        </w:rPr>
        <w:t>Федеральное государственное бюджетное образовательное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</w:p>
    <w:p w:rsidR="0059705C" w:rsidRDefault="0059705C" w:rsidP="0059705C">
      <w:pPr>
        <w:pStyle w:val="a3"/>
        <w:ind w:left="0"/>
        <w:rPr>
          <w:sz w:val="24"/>
        </w:rPr>
      </w:pPr>
    </w:p>
    <w:p w:rsidR="0059705C" w:rsidRDefault="0059705C" w:rsidP="0059705C">
      <w:pPr>
        <w:ind w:left="1574" w:right="1493" w:hanging="2"/>
        <w:jc w:val="center"/>
        <w:rPr>
          <w:sz w:val="24"/>
        </w:rPr>
      </w:pPr>
      <w:r>
        <w:rPr>
          <w:sz w:val="24"/>
        </w:rPr>
        <w:t>ТОМСКИЙ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60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РАДИОЭЛЕКТРОНИКИ</w:t>
      </w:r>
      <w:r>
        <w:rPr>
          <w:spacing w:val="-6"/>
          <w:sz w:val="24"/>
        </w:rPr>
        <w:t xml:space="preserve"> </w:t>
      </w:r>
      <w:r>
        <w:rPr>
          <w:sz w:val="24"/>
        </w:rPr>
        <w:t>(ТУСУР)</w:t>
      </w:r>
    </w:p>
    <w:p w:rsidR="0059705C" w:rsidRDefault="0059705C" w:rsidP="0059705C">
      <w:pPr>
        <w:pStyle w:val="a3"/>
        <w:ind w:left="0"/>
        <w:rPr>
          <w:sz w:val="24"/>
        </w:rPr>
      </w:pPr>
    </w:p>
    <w:p w:rsidR="0059705C" w:rsidRDefault="0059705C" w:rsidP="0059705C">
      <w:pPr>
        <w:ind w:left="724" w:right="643"/>
        <w:jc w:val="center"/>
        <w:rPr>
          <w:sz w:val="24"/>
        </w:rPr>
      </w:pPr>
      <w:r>
        <w:rPr>
          <w:sz w:val="24"/>
        </w:rPr>
        <w:t>Кафедра</w:t>
      </w:r>
      <w:r>
        <w:rPr>
          <w:spacing w:val="-4"/>
          <w:sz w:val="24"/>
        </w:rPr>
        <w:t xml:space="preserve"> </w:t>
      </w:r>
      <w:r>
        <w:rPr>
          <w:sz w:val="24"/>
        </w:rPr>
        <w:t>менеджмента</w:t>
      </w:r>
    </w:p>
    <w:p w:rsidR="0059705C" w:rsidRDefault="0059705C" w:rsidP="0059705C">
      <w:pPr>
        <w:pStyle w:val="a3"/>
        <w:ind w:left="0"/>
        <w:rPr>
          <w:sz w:val="26"/>
        </w:rPr>
      </w:pPr>
    </w:p>
    <w:p w:rsidR="0059705C" w:rsidRDefault="0059705C" w:rsidP="0059705C">
      <w:pPr>
        <w:pStyle w:val="a3"/>
        <w:spacing w:before="10"/>
        <w:ind w:left="0"/>
        <w:rPr>
          <w:sz w:val="27"/>
        </w:rPr>
      </w:pPr>
    </w:p>
    <w:p w:rsidR="0059705C" w:rsidRDefault="0059705C" w:rsidP="0059705C">
      <w:pPr>
        <w:ind w:left="6274"/>
        <w:rPr>
          <w:sz w:val="24"/>
        </w:rPr>
      </w:pPr>
      <w:r>
        <w:rPr>
          <w:sz w:val="24"/>
        </w:rPr>
        <w:t>УТВЕРЖДАЮ</w:t>
      </w:r>
    </w:p>
    <w:p w:rsidR="0059705C" w:rsidRDefault="0059705C" w:rsidP="0059705C">
      <w:pPr>
        <w:ind w:left="6274"/>
        <w:rPr>
          <w:sz w:val="24"/>
        </w:rPr>
      </w:pPr>
      <w:r>
        <w:rPr>
          <w:sz w:val="24"/>
        </w:rPr>
        <w:t>Заведующий</w:t>
      </w:r>
    </w:p>
    <w:p w:rsidR="0059705C" w:rsidRDefault="0059705C" w:rsidP="0059705C">
      <w:pPr>
        <w:ind w:left="6274"/>
        <w:rPr>
          <w:sz w:val="24"/>
        </w:rPr>
      </w:pPr>
      <w:r>
        <w:rPr>
          <w:sz w:val="24"/>
        </w:rPr>
        <w:t>каф.</w:t>
      </w:r>
      <w:r>
        <w:rPr>
          <w:spacing w:val="-3"/>
          <w:sz w:val="24"/>
        </w:rPr>
        <w:t xml:space="preserve"> </w:t>
      </w:r>
      <w:r>
        <w:rPr>
          <w:sz w:val="24"/>
        </w:rPr>
        <w:t>Менеджмента</w:t>
      </w:r>
    </w:p>
    <w:p w:rsidR="0059705C" w:rsidRDefault="0059705C" w:rsidP="0059705C">
      <w:pPr>
        <w:ind w:left="6274"/>
        <w:rPr>
          <w:sz w:val="24"/>
        </w:rPr>
      </w:pPr>
      <w:r w:rsidRPr="0059705C">
        <w:rPr>
          <w:spacing w:val="-3"/>
          <w:sz w:val="24"/>
        </w:rPr>
        <w:t xml:space="preserve"> </w:t>
      </w:r>
      <w:r w:rsidRPr="0059705C">
        <w:rPr>
          <w:sz w:val="24"/>
          <w:u w:val="single"/>
        </w:rPr>
        <w:t xml:space="preserve"> </w:t>
      </w:r>
      <w:r w:rsidRPr="0059705C"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59705C" w:rsidRPr="0059705C" w:rsidRDefault="0059705C" w:rsidP="0059705C">
      <w:pPr>
        <w:pStyle w:val="a3"/>
        <w:spacing w:before="2"/>
        <w:ind w:left="6237"/>
        <w:rPr>
          <w:sz w:val="20"/>
          <w:szCs w:val="20"/>
        </w:rPr>
      </w:pPr>
      <w:r w:rsidRPr="0059705C">
        <w:rPr>
          <w:sz w:val="20"/>
          <w:szCs w:val="20"/>
        </w:rPr>
        <w:t>(ученая степень, ученое звание)</w:t>
      </w:r>
    </w:p>
    <w:p w:rsidR="0059705C" w:rsidRPr="0059705C" w:rsidRDefault="0059705C" w:rsidP="0059705C">
      <w:pPr>
        <w:pStyle w:val="a3"/>
        <w:spacing w:before="2"/>
        <w:ind w:left="6237" w:firstLine="135"/>
        <w:rPr>
          <w:sz w:val="23"/>
        </w:rPr>
      </w:pPr>
      <w:r>
        <w:rPr>
          <w:sz w:val="24"/>
          <w:u w:val="single"/>
        </w:rPr>
        <w:tab/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>/</w:t>
      </w:r>
      <w:r>
        <w:rPr>
          <w:sz w:val="23"/>
        </w:rPr>
        <w:t xml:space="preserve"> </w:t>
      </w:r>
    </w:p>
    <w:p w:rsidR="0059705C" w:rsidRPr="0059705C" w:rsidRDefault="0059705C" w:rsidP="0059705C">
      <w:pPr>
        <w:pStyle w:val="a3"/>
        <w:spacing w:before="2"/>
        <w:ind w:left="6237"/>
        <w:rPr>
          <w:sz w:val="23"/>
        </w:rPr>
      </w:pPr>
      <w:r w:rsidRPr="0059705C">
        <w:rPr>
          <w:sz w:val="23"/>
        </w:rPr>
        <w:t>(подпись)</w:t>
      </w:r>
      <w:r w:rsidRPr="0059705C">
        <w:rPr>
          <w:sz w:val="23"/>
        </w:rPr>
        <w:tab/>
        <w:t>(Ф. И. О.)</w:t>
      </w:r>
    </w:p>
    <w:p w:rsidR="0059705C" w:rsidRPr="0059705C" w:rsidRDefault="0059705C" w:rsidP="0059705C">
      <w:pPr>
        <w:pStyle w:val="a3"/>
        <w:spacing w:before="2"/>
        <w:ind w:left="6237"/>
        <w:rPr>
          <w:sz w:val="23"/>
        </w:rPr>
      </w:pPr>
      <w:r>
        <w:rPr>
          <w:sz w:val="23"/>
        </w:rPr>
        <w:t>«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>»</w:t>
      </w:r>
      <w:r>
        <w:rPr>
          <w:sz w:val="23"/>
          <w:u w:val="single"/>
        </w:rPr>
        <w:tab/>
      </w:r>
      <w:r w:rsidRPr="0059705C">
        <w:rPr>
          <w:sz w:val="23"/>
        </w:rPr>
        <w:t>20</w:t>
      </w:r>
      <w:r>
        <w:rPr>
          <w:sz w:val="23"/>
          <w:u w:val="single"/>
        </w:rPr>
        <w:tab/>
      </w:r>
      <w:r w:rsidRPr="0059705C">
        <w:rPr>
          <w:sz w:val="23"/>
        </w:rPr>
        <w:t>г.</w:t>
      </w:r>
    </w:p>
    <w:p w:rsidR="0059705C" w:rsidRDefault="0059705C" w:rsidP="0059705C">
      <w:pPr>
        <w:jc w:val="right"/>
        <w:rPr>
          <w:b/>
          <w:sz w:val="24"/>
        </w:rPr>
      </w:pPr>
    </w:p>
    <w:p w:rsidR="00924A84" w:rsidRDefault="00924A84" w:rsidP="0059705C">
      <w:pPr>
        <w:jc w:val="right"/>
        <w:rPr>
          <w:b/>
          <w:sz w:val="24"/>
        </w:rPr>
      </w:pPr>
    </w:p>
    <w:p w:rsidR="0059705C" w:rsidRDefault="0059705C" w:rsidP="005C4786">
      <w:pPr>
        <w:jc w:val="center"/>
        <w:rPr>
          <w:b/>
          <w:sz w:val="24"/>
        </w:rPr>
      </w:pPr>
      <w:r>
        <w:rPr>
          <w:b/>
          <w:sz w:val="24"/>
        </w:rPr>
        <w:t>ЗАДАНИЕ</w:t>
      </w:r>
    </w:p>
    <w:tbl>
      <w:tblPr>
        <w:tblStyle w:val="TableNormal"/>
        <w:tblpPr w:leftFromText="180" w:rightFromText="180" w:vertAnchor="text" w:horzAnchor="margin" w:tblpXSpec="center" w:tblpY="245"/>
        <w:tblW w:w="8183" w:type="dxa"/>
        <w:tblLayout w:type="fixed"/>
        <w:tblLook w:val="01E0" w:firstRow="1" w:lastRow="1" w:firstColumn="1" w:lastColumn="1" w:noHBand="0" w:noVBand="0"/>
      </w:tblPr>
      <w:tblGrid>
        <w:gridCol w:w="1148"/>
        <w:gridCol w:w="1552"/>
        <w:gridCol w:w="1441"/>
        <w:gridCol w:w="4042"/>
      </w:tblGrid>
      <w:tr w:rsidR="0059705C" w:rsidTr="00640FCB">
        <w:trPr>
          <w:trHeight w:val="501"/>
        </w:trPr>
        <w:tc>
          <w:tcPr>
            <w:tcW w:w="8183" w:type="dxa"/>
            <w:gridSpan w:val="4"/>
          </w:tcPr>
          <w:p w:rsidR="0059705C" w:rsidRPr="0059705C" w:rsidRDefault="0059705C" w:rsidP="00640FCB">
            <w:pPr>
              <w:pStyle w:val="TableParagraph"/>
              <w:tabs>
                <w:tab w:val="left" w:pos="5615"/>
              </w:tabs>
              <w:spacing w:line="266" w:lineRule="exact"/>
              <w:ind w:left="200"/>
              <w:jc w:val="left"/>
              <w:rPr>
                <w:sz w:val="24"/>
                <w:lang w:val="ru-RU"/>
              </w:rPr>
            </w:pPr>
            <w:r w:rsidRPr="0059705C">
              <w:rPr>
                <w:sz w:val="24"/>
                <w:lang w:val="ru-RU"/>
              </w:rPr>
              <w:t>на</w:t>
            </w:r>
            <w:r w:rsidRPr="0059705C">
              <w:rPr>
                <w:spacing w:val="-1"/>
                <w:sz w:val="24"/>
                <w:lang w:val="ru-RU"/>
              </w:rPr>
              <w:t xml:space="preserve"> </w:t>
            </w:r>
            <w:r w:rsidRPr="0059705C">
              <w:rPr>
                <w:sz w:val="24"/>
                <w:lang w:val="ru-RU"/>
              </w:rPr>
              <w:t>курсовую работу</w:t>
            </w:r>
            <w:r w:rsidRPr="0059705C">
              <w:rPr>
                <w:spacing w:val="-4"/>
                <w:sz w:val="24"/>
                <w:lang w:val="ru-RU"/>
              </w:rPr>
              <w:t xml:space="preserve"> </w:t>
            </w:r>
            <w:r w:rsidRPr="0059705C">
              <w:rPr>
                <w:sz w:val="24"/>
                <w:lang w:val="ru-RU"/>
              </w:rPr>
              <w:t xml:space="preserve">студенту </w:t>
            </w:r>
            <w:r w:rsidRPr="0059705C">
              <w:rPr>
                <w:spacing w:val="-3"/>
                <w:sz w:val="24"/>
                <w:lang w:val="ru-RU"/>
              </w:rPr>
              <w:t xml:space="preserve"> </w:t>
            </w:r>
            <w:r w:rsidRPr="0059705C">
              <w:rPr>
                <w:sz w:val="24"/>
                <w:u w:val="single"/>
                <w:lang w:val="ru-RU"/>
              </w:rPr>
              <w:t xml:space="preserve"> </w:t>
            </w:r>
            <w:r w:rsidRPr="0059705C">
              <w:rPr>
                <w:sz w:val="24"/>
                <w:u w:val="single"/>
                <w:lang w:val="ru-RU"/>
              </w:rPr>
              <w:tab/>
            </w:r>
          </w:p>
          <w:p w:rsidR="0059705C" w:rsidRPr="0059705C" w:rsidRDefault="0059705C" w:rsidP="00640FCB">
            <w:pPr>
              <w:pStyle w:val="TableParagraph"/>
              <w:spacing w:before="1" w:line="215" w:lineRule="exact"/>
              <w:ind w:left="2254" w:right="1595"/>
              <w:rPr>
                <w:sz w:val="20"/>
                <w:lang w:val="ru-RU"/>
              </w:rPr>
            </w:pPr>
            <w:r w:rsidRPr="0059705C">
              <w:rPr>
                <w:sz w:val="20"/>
                <w:lang w:val="ru-RU"/>
              </w:rPr>
              <w:t>(Ф.</w:t>
            </w:r>
            <w:r w:rsidRPr="0059705C">
              <w:rPr>
                <w:spacing w:val="-3"/>
                <w:sz w:val="20"/>
                <w:lang w:val="ru-RU"/>
              </w:rPr>
              <w:t xml:space="preserve"> </w:t>
            </w:r>
            <w:r w:rsidRPr="0059705C">
              <w:rPr>
                <w:sz w:val="20"/>
                <w:lang w:val="ru-RU"/>
              </w:rPr>
              <w:t>И.</w:t>
            </w:r>
            <w:r w:rsidRPr="0059705C">
              <w:rPr>
                <w:spacing w:val="-2"/>
                <w:sz w:val="20"/>
                <w:lang w:val="ru-RU"/>
              </w:rPr>
              <w:t xml:space="preserve"> </w:t>
            </w:r>
            <w:r w:rsidRPr="0059705C">
              <w:rPr>
                <w:sz w:val="20"/>
                <w:lang w:val="ru-RU"/>
              </w:rPr>
              <w:t>О.)</w:t>
            </w:r>
          </w:p>
        </w:tc>
      </w:tr>
      <w:tr w:rsidR="0059705C" w:rsidTr="00640FCB">
        <w:trPr>
          <w:trHeight w:val="275"/>
        </w:trPr>
        <w:tc>
          <w:tcPr>
            <w:tcW w:w="1148" w:type="dxa"/>
          </w:tcPr>
          <w:p w:rsidR="0059705C" w:rsidRPr="0059705C" w:rsidRDefault="0059705C" w:rsidP="00640FCB">
            <w:pPr>
              <w:pStyle w:val="TableParagraph"/>
              <w:spacing w:line="256" w:lineRule="exact"/>
              <w:ind w:left="200"/>
              <w:jc w:val="left"/>
              <w:rPr>
                <w:sz w:val="24"/>
                <w:lang w:val="ru-RU"/>
              </w:rPr>
            </w:pPr>
            <w:r w:rsidRPr="0059705C">
              <w:rPr>
                <w:sz w:val="24"/>
                <w:lang w:val="ru-RU"/>
              </w:rPr>
              <w:t>Группа</w:t>
            </w:r>
          </w:p>
        </w:tc>
        <w:tc>
          <w:tcPr>
            <w:tcW w:w="1552" w:type="dxa"/>
          </w:tcPr>
          <w:p w:rsidR="0059705C" w:rsidRPr="0059705C" w:rsidRDefault="0059705C" w:rsidP="00640FCB">
            <w:pPr>
              <w:pStyle w:val="TableParagraph"/>
              <w:tabs>
                <w:tab w:val="left" w:pos="1413"/>
              </w:tabs>
              <w:spacing w:line="256" w:lineRule="exact"/>
              <w:ind w:left="158"/>
              <w:jc w:val="left"/>
              <w:rPr>
                <w:sz w:val="24"/>
                <w:lang w:val="ru-RU"/>
              </w:rPr>
            </w:pPr>
            <w:r w:rsidRPr="0059705C">
              <w:rPr>
                <w:sz w:val="24"/>
                <w:u w:val="single"/>
                <w:lang w:val="ru-RU"/>
              </w:rPr>
              <w:t xml:space="preserve"> </w:t>
            </w:r>
            <w:r w:rsidRPr="0059705C">
              <w:rPr>
                <w:sz w:val="24"/>
                <w:u w:val="single"/>
                <w:lang w:val="ru-RU"/>
              </w:rPr>
              <w:tab/>
            </w:r>
          </w:p>
        </w:tc>
        <w:tc>
          <w:tcPr>
            <w:tcW w:w="1441" w:type="dxa"/>
          </w:tcPr>
          <w:p w:rsidR="0059705C" w:rsidRPr="0059705C" w:rsidRDefault="0059705C" w:rsidP="00640FCB">
            <w:pPr>
              <w:pStyle w:val="TableParagraph"/>
              <w:spacing w:line="256" w:lineRule="exact"/>
              <w:ind w:left="193"/>
              <w:jc w:val="left"/>
              <w:rPr>
                <w:sz w:val="24"/>
                <w:lang w:val="ru-RU"/>
              </w:rPr>
            </w:pPr>
            <w:r w:rsidRPr="0059705C">
              <w:rPr>
                <w:sz w:val="24"/>
                <w:lang w:val="ru-RU"/>
              </w:rPr>
              <w:t>Факультет</w:t>
            </w:r>
          </w:p>
        </w:tc>
        <w:tc>
          <w:tcPr>
            <w:tcW w:w="4042" w:type="dxa"/>
          </w:tcPr>
          <w:p w:rsidR="0059705C" w:rsidRPr="0059705C" w:rsidRDefault="0059705C" w:rsidP="00640FCB">
            <w:pPr>
              <w:pStyle w:val="TableParagraph"/>
              <w:spacing w:line="256" w:lineRule="exact"/>
              <w:ind w:left="170"/>
              <w:jc w:val="left"/>
              <w:rPr>
                <w:sz w:val="24"/>
                <w:lang w:val="ru-RU"/>
              </w:rPr>
            </w:pPr>
            <w:r w:rsidRPr="0059705C">
              <w:rPr>
                <w:sz w:val="24"/>
                <w:u w:val="single"/>
                <w:lang w:val="ru-RU"/>
              </w:rPr>
              <w:t>ФДО</w:t>
            </w:r>
          </w:p>
        </w:tc>
      </w:tr>
      <w:tr w:rsidR="0059705C" w:rsidTr="00640FCB">
        <w:trPr>
          <w:trHeight w:val="276"/>
        </w:trPr>
        <w:tc>
          <w:tcPr>
            <w:tcW w:w="1148" w:type="dxa"/>
          </w:tcPr>
          <w:p w:rsidR="0059705C" w:rsidRPr="0059705C" w:rsidRDefault="0059705C" w:rsidP="00640FCB">
            <w:pPr>
              <w:pStyle w:val="TableParagraph"/>
              <w:spacing w:line="256" w:lineRule="exact"/>
              <w:ind w:left="200"/>
              <w:jc w:val="left"/>
              <w:rPr>
                <w:sz w:val="24"/>
                <w:lang w:val="ru-RU"/>
              </w:rPr>
            </w:pPr>
            <w:r w:rsidRPr="0059705C">
              <w:rPr>
                <w:spacing w:val="-3"/>
                <w:sz w:val="24"/>
                <w:lang w:val="ru-RU"/>
              </w:rPr>
              <w:t>1.</w:t>
            </w:r>
            <w:r w:rsidRPr="0059705C">
              <w:rPr>
                <w:spacing w:val="-11"/>
                <w:sz w:val="24"/>
                <w:lang w:val="ru-RU"/>
              </w:rPr>
              <w:t xml:space="preserve"> </w:t>
            </w:r>
            <w:r w:rsidRPr="0059705C">
              <w:rPr>
                <w:spacing w:val="-3"/>
                <w:sz w:val="24"/>
                <w:lang w:val="ru-RU"/>
              </w:rPr>
              <w:t>Тема:</w:t>
            </w:r>
          </w:p>
        </w:tc>
        <w:tc>
          <w:tcPr>
            <w:tcW w:w="7035" w:type="dxa"/>
            <w:gridSpan w:val="3"/>
          </w:tcPr>
          <w:p w:rsidR="0059705C" w:rsidRPr="0059705C" w:rsidRDefault="008B1E60" w:rsidP="008B1E60">
            <w:pPr>
              <w:pStyle w:val="TableParagraph"/>
              <w:tabs>
                <w:tab w:val="left" w:pos="6827"/>
              </w:tabs>
              <w:spacing w:line="256" w:lineRule="exact"/>
              <w:jc w:val="left"/>
              <w:rPr>
                <w:sz w:val="24"/>
                <w:lang w:val="ru-RU"/>
              </w:rPr>
            </w:pPr>
            <w:r w:rsidRPr="008B1E60">
              <w:rPr>
                <w:sz w:val="24"/>
                <w:u w:val="single"/>
                <w:lang w:val="ru-RU"/>
              </w:rPr>
              <w:t>Экономическое обоснование эффективности инвестиционного проекта</w:t>
            </w:r>
          </w:p>
        </w:tc>
      </w:tr>
      <w:tr w:rsidR="0059705C" w:rsidTr="00640FCB">
        <w:trPr>
          <w:trHeight w:val="276"/>
        </w:trPr>
        <w:tc>
          <w:tcPr>
            <w:tcW w:w="8183" w:type="dxa"/>
            <w:gridSpan w:val="4"/>
          </w:tcPr>
          <w:p w:rsidR="0059705C" w:rsidRPr="0059705C" w:rsidRDefault="0059705C" w:rsidP="00640FCB">
            <w:pPr>
              <w:pStyle w:val="TableParagraph"/>
              <w:tabs>
                <w:tab w:val="left" w:pos="7276"/>
                <w:tab w:val="left" w:pos="7819"/>
              </w:tabs>
              <w:spacing w:line="256" w:lineRule="exact"/>
              <w:ind w:left="200"/>
              <w:jc w:val="left"/>
              <w:rPr>
                <w:sz w:val="24"/>
                <w:lang w:val="ru-RU"/>
              </w:rPr>
            </w:pPr>
            <w:r w:rsidRPr="0059705C">
              <w:rPr>
                <w:sz w:val="24"/>
                <w:lang w:val="ru-RU"/>
              </w:rPr>
              <w:t>2.</w:t>
            </w:r>
            <w:r w:rsidRPr="0059705C">
              <w:rPr>
                <w:spacing w:val="-2"/>
                <w:sz w:val="24"/>
                <w:lang w:val="ru-RU"/>
              </w:rPr>
              <w:t xml:space="preserve"> </w:t>
            </w:r>
            <w:r w:rsidRPr="0059705C">
              <w:rPr>
                <w:sz w:val="24"/>
                <w:lang w:val="ru-RU"/>
              </w:rPr>
              <w:t>Срок</w:t>
            </w:r>
            <w:r w:rsidRPr="0059705C">
              <w:rPr>
                <w:spacing w:val="-1"/>
                <w:sz w:val="24"/>
                <w:lang w:val="ru-RU"/>
              </w:rPr>
              <w:t xml:space="preserve"> </w:t>
            </w:r>
            <w:r w:rsidRPr="0059705C">
              <w:rPr>
                <w:sz w:val="24"/>
                <w:lang w:val="ru-RU"/>
              </w:rPr>
              <w:t>сдачи студентом</w:t>
            </w:r>
            <w:r w:rsidRPr="0059705C">
              <w:rPr>
                <w:spacing w:val="-1"/>
                <w:sz w:val="24"/>
                <w:lang w:val="ru-RU"/>
              </w:rPr>
              <w:t xml:space="preserve"> </w:t>
            </w:r>
            <w:r w:rsidRPr="0059705C">
              <w:rPr>
                <w:sz w:val="24"/>
                <w:lang w:val="ru-RU"/>
              </w:rPr>
              <w:t>законченной</w:t>
            </w:r>
            <w:r w:rsidRPr="0059705C">
              <w:rPr>
                <w:spacing w:val="-2"/>
                <w:sz w:val="24"/>
                <w:lang w:val="ru-RU"/>
              </w:rPr>
              <w:t xml:space="preserve"> </w:t>
            </w:r>
            <w:r w:rsidRPr="0059705C">
              <w:rPr>
                <w:sz w:val="24"/>
                <w:lang w:val="ru-RU"/>
              </w:rPr>
              <w:t>работы:</w:t>
            </w:r>
            <w:r w:rsidRPr="0059705C">
              <w:rPr>
                <w:spacing w:val="-4"/>
                <w:sz w:val="24"/>
                <w:lang w:val="ru-RU"/>
              </w:rPr>
              <w:t xml:space="preserve"> </w:t>
            </w:r>
            <w:r w:rsidRPr="0059705C">
              <w:rPr>
                <w:sz w:val="24"/>
                <w:lang w:val="ru-RU"/>
              </w:rPr>
              <w:t>«_</w:t>
            </w:r>
            <w:r w:rsidRPr="0059705C">
              <w:rPr>
                <w:sz w:val="24"/>
                <w:u w:val="single"/>
                <w:lang w:val="ru-RU"/>
              </w:rPr>
              <w:t xml:space="preserve">  </w:t>
            </w:r>
            <w:r w:rsidRPr="0059705C">
              <w:rPr>
                <w:spacing w:val="59"/>
                <w:sz w:val="24"/>
                <w:u w:val="single"/>
                <w:lang w:val="ru-RU"/>
              </w:rPr>
              <w:t xml:space="preserve"> </w:t>
            </w:r>
            <w:r w:rsidRPr="0059705C">
              <w:rPr>
                <w:sz w:val="24"/>
                <w:lang w:val="ru-RU"/>
              </w:rPr>
              <w:t>»</w:t>
            </w:r>
            <w:r w:rsidRPr="0059705C">
              <w:rPr>
                <w:sz w:val="24"/>
                <w:u w:val="single"/>
                <w:lang w:val="ru-RU"/>
              </w:rPr>
              <w:tab/>
            </w:r>
            <w:r w:rsidR="008B1E60">
              <w:rPr>
                <w:sz w:val="24"/>
                <w:lang w:val="ru-RU"/>
              </w:rPr>
              <w:t>2022</w:t>
            </w:r>
            <w:r w:rsidRPr="0059705C">
              <w:rPr>
                <w:sz w:val="24"/>
                <w:lang w:val="ru-RU"/>
              </w:rPr>
              <w:t>г.</w:t>
            </w:r>
          </w:p>
        </w:tc>
      </w:tr>
      <w:tr w:rsidR="0059705C" w:rsidTr="00640FCB">
        <w:trPr>
          <w:trHeight w:val="275"/>
        </w:trPr>
        <w:tc>
          <w:tcPr>
            <w:tcW w:w="8183" w:type="dxa"/>
            <w:gridSpan w:val="4"/>
          </w:tcPr>
          <w:p w:rsidR="0059705C" w:rsidRDefault="0059705C" w:rsidP="00640FCB">
            <w:pPr>
              <w:pStyle w:val="TableParagraph"/>
              <w:spacing w:line="256" w:lineRule="exact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заданию:</w:t>
            </w:r>
          </w:p>
        </w:tc>
      </w:tr>
      <w:tr w:rsidR="0059705C" w:rsidTr="00640FCB">
        <w:trPr>
          <w:trHeight w:val="276"/>
        </w:trPr>
        <w:tc>
          <w:tcPr>
            <w:tcW w:w="8183" w:type="dxa"/>
            <w:gridSpan w:val="4"/>
          </w:tcPr>
          <w:p w:rsidR="0059705C" w:rsidRPr="0059705C" w:rsidRDefault="0059705C" w:rsidP="00640FCB">
            <w:pPr>
              <w:pStyle w:val="TableParagraph"/>
              <w:spacing w:line="256" w:lineRule="exact"/>
              <w:ind w:left="483"/>
              <w:jc w:val="left"/>
              <w:rPr>
                <w:sz w:val="24"/>
                <w:lang w:val="ru-RU"/>
              </w:rPr>
            </w:pPr>
            <w:r w:rsidRPr="0059705C">
              <w:rPr>
                <w:sz w:val="24"/>
                <w:lang w:val="ru-RU"/>
              </w:rPr>
              <w:t>Исходные</w:t>
            </w:r>
            <w:r w:rsidRPr="0059705C">
              <w:rPr>
                <w:spacing w:val="-4"/>
                <w:sz w:val="24"/>
                <w:lang w:val="ru-RU"/>
              </w:rPr>
              <w:t xml:space="preserve"> </w:t>
            </w:r>
            <w:r w:rsidRPr="0059705C">
              <w:rPr>
                <w:sz w:val="24"/>
                <w:lang w:val="ru-RU"/>
              </w:rPr>
              <w:t>данные</w:t>
            </w:r>
            <w:r w:rsidRPr="0059705C">
              <w:rPr>
                <w:spacing w:val="-3"/>
                <w:sz w:val="24"/>
                <w:lang w:val="ru-RU"/>
              </w:rPr>
              <w:t xml:space="preserve"> </w:t>
            </w:r>
            <w:r w:rsidRPr="0059705C">
              <w:rPr>
                <w:sz w:val="24"/>
                <w:lang w:val="ru-RU"/>
              </w:rPr>
              <w:t>для</w:t>
            </w:r>
            <w:r w:rsidRPr="0059705C">
              <w:rPr>
                <w:spacing w:val="-1"/>
                <w:sz w:val="24"/>
                <w:lang w:val="ru-RU"/>
              </w:rPr>
              <w:t xml:space="preserve"> </w:t>
            </w:r>
            <w:r w:rsidRPr="0059705C">
              <w:rPr>
                <w:sz w:val="24"/>
                <w:lang w:val="ru-RU"/>
              </w:rPr>
              <w:t>расчета</w:t>
            </w:r>
            <w:r w:rsidRPr="0059705C">
              <w:rPr>
                <w:spacing w:val="-3"/>
                <w:sz w:val="24"/>
                <w:lang w:val="ru-RU"/>
              </w:rPr>
              <w:t xml:space="preserve"> </w:t>
            </w:r>
            <w:r w:rsidRPr="0059705C">
              <w:rPr>
                <w:sz w:val="24"/>
                <w:lang w:val="ru-RU"/>
              </w:rPr>
              <w:t>эффективности</w:t>
            </w:r>
            <w:r w:rsidRPr="0059705C">
              <w:rPr>
                <w:spacing w:val="-2"/>
                <w:sz w:val="24"/>
                <w:lang w:val="ru-RU"/>
              </w:rPr>
              <w:t xml:space="preserve"> </w:t>
            </w:r>
            <w:r w:rsidRPr="0059705C">
              <w:rPr>
                <w:sz w:val="24"/>
                <w:lang w:val="ru-RU"/>
              </w:rPr>
              <w:t>проекта</w:t>
            </w:r>
            <w:r w:rsidRPr="0059705C">
              <w:rPr>
                <w:spacing w:val="-1"/>
                <w:sz w:val="24"/>
                <w:lang w:val="ru-RU"/>
              </w:rPr>
              <w:t xml:space="preserve"> </w:t>
            </w:r>
            <w:r w:rsidRPr="0059705C">
              <w:rPr>
                <w:sz w:val="24"/>
                <w:lang w:val="ru-RU"/>
              </w:rPr>
              <w:t>по</w:t>
            </w:r>
            <w:r w:rsidRPr="0059705C">
              <w:rPr>
                <w:spacing w:val="2"/>
                <w:sz w:val="24"/>
                <w:lang w:val="ru-RU"/>
              </w:rPr>
              <w:t xml:space="preserve"> </w:t>
            </w:r>
            <w:r w:rsidRPr="0059705C">
              <w:rPr>
                <w:sz w:val="24"/>
                <w:lang w:val="ru-RU"/>
              </w:rPr>
              <w:t>варианту</w:t>
            </w:r>
            <w:r w:rsidRPr="0059705C">
              <w:rPr>
                <w:spacing w:val="-8"/>
                <w:sz w:val="24"/>
                <w:lang w:val="ru-RU"/>
              </w:rPr>
              <w:t xml:space="preserve"> </w:t>
            </w:r>
            <w:r w:rsidR="00147DFD">
              <w:rPr>
                <w:sz w:val="24"/>
                <w:lang w:val="ru-RU"/>
              </w:rPr>
              <w:t>10</w:t>
            </w:r>
          </w:p>
        </w:tc>
      </w:tr>
      <w:tr w:rsidR="0059705C" w:rsidTr="00640FCB">
        <w:trPr>
          <w:trHeight w:val="1123"/>
        </w:trPr>
        <w:tc>
          <w:tcPr>
            <w:tcW w:w="8183" w:type="dxa"/>
            <w:gridSpan w:val="4"/>
          </w:tcPr>
          <w:p w:rsidR="0059705C" w:rsidRPr="00147DFD" w:rsidRDefault="0059705C" w:rsidP="00147DFD">
            <w:pPr>
              <w:pStyle w:val="TableParagraph"/>
              <w:ind w:left="516" w:right="3087" w:hanging="317"/>
              <w:jc w:val="left"/>
              <w:rPr>
                <w:sz w:val="24"/>
                <w:lang w:val="ru-RU"/>
              </w:rPr>
            </w:pPr>
            <w:r w:rsidRPr="00147DFD">
              <w:rPr>
                <w:sz w:val="24"/>
                <w:lang w:val="ru-RU"/>
              </w:rPr>
              <w:t>4. Перечень подлежащих разработке вопросов:</w:t>
            </w:r>
            <w:r w:rsidRPr="00147DFD">
              <w:rPr>
                <w:spacing w:val="-57"/>
                <w:sz w:val="24"/>
                <w:lang w:val="ru-RU"/>
              </w:rPr>
              <w:t xml:space="preserve"> </w:t>
            </w:r>
            <w:r w:rsidRPr="00147DFD">
              <w:rPr>
                <w:sz w:val="24"/>
                <w:lang w:val="ru-RU"/>
              </w:rPr>
              <w:t>1.</w:t>
            </w:r>
            <w:r w:rsidR="00147DFD" w:rsidRPr="00147DFD">
              <w:rPr>
                <w:lang w:val="ru-RU"/>
              </w:rPr>
              <w:t xml:space="preserve"> </w:t>
            </w:r>
            <w:r w:rsidR="00147DFD" w:rsidRPr="00147DFD">
              <w:rPr>
                <w:sz w:val="24"/>
                <w:lang w:val="ru-RU"/>
              </w:rPr>
              <w:t>Сущность, роль и значение инвестиций для развития бизнеса</w:t>
            </w:r>
          </w:p>
          <w:p w:rsidR="0059705C" w:rsidRPr="00147DFD" w:rsidRDefault="0059705C" w:rsidP="00640FCB">
            <w:pPr>
              <w:pStyle w:val="TableParagraph"/>
              <w:ind w:left="516"/>
              <w:jc w:val="left"/>
              <w:rPr>
                <w:sz w:val="24"/>
                <w:lang w:val="ru-RU"/>
              </w:rPr>
            </w:pPr>
            <w:r w:rsidRPr="00147DFD">
              <w:rPr>
                <w:sz w:val="24"/>
                <w:lang w:val="ru-RU"/>
              </w:rPr>
              <w:t>2.</w:t>
            </w:r>
            <w:r w:rsidR="00147DFD" w:rsidRPr="00147DFD">
              <w:rPr>
                <w:lang w:val="ru-RU"/>
              </w:rPr>
              <w:t xml:space="preserve"> </w:t>
            </w:r>
            <w:r w:rsidR="00147DFD" w:rsidRPr="00147DFD">
              <w:rPr>
                <w:sz w:val="24"/>
                <w:lang w:val="ru-RU"/>
              </w:rPr>
              <w:t>Инвестиционные проекты: понятие, виды, содержание</w:t>
            </w:r>
          </w:p>
          <w:p w:rsidR="0059705C" w:rsidRPr="00147DFD" w:rsidRDefault="0059705C" w:rsidP="00640FCB">
            <w:pPr>
              <w:pStyle w:val="TableParagraph"/>
              <w:ind w:left="516"/>
              <w:jc w:val="left"/>
              <w:rPr>
                <w:sz w:val="24"/>
                <w:lang w:val="ru-RU"/>
              </w:rPr>
            </w:pPr>
            <w:r w:rsidRPr="00147DFD">
              <w:rPr>
                <w:sz w:val="24"/>
                <w:lang w:val="ru-RU"/>
              </w:rPr>
              <w:t>3.</w:t>
            </w:r>
            <w:r w:rsidR="00147DFD" w:rsidRPr="00147DFD">
              <w:rPr>
                <w:lang w:val="ru-RU"/>
              </w:rPr>
              <w:t xml:space="preserve"> </w:t>
            </w:r>
            <w:r w:rsidR="00147DFD" w:rsidRPr="00147DFD">
              <w:rPr>
                <w:sz w:val="24"/>
                <w:lang w:val="ru-RU"/>
              </w:rPr>
              <w:t>Методы экономического обоснования и оценки эффективности инвестиционных проектов</w:t>
            </w:r>
          </w:p>
        </w:tc>
      </w:tr>
      <w:tr w:rsidR="0059705C" w:rsidTr="00640FCB">
        <w:trPr>
          <w:trHeight w:val="295"/>
        </w:trPr>
        <w:tc>
          <w:tcPr>
            <w:tcW w:w="8183" w:type="dxa"/>
            <w:gridSpan w:val="4"/>
          </w:tcPr>
          <w:p w:rsidR="0059705C" w:rsidRDefault="0059705C" w:rsidP="00640FCB">
            <w:pPr>
              <w:pStyle w:val="TableParagraph"/>
              <w:spacing w:before="14" w:line="261" w:lineRule="exact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информации:</w:t>
            </w:r>
          </w:p>
        </w:tc>
      </w:tr>
      <w:tr w:rsidR="0059705C" w:rsidTr="00640FCB">
        <w:trPr>
          <w:trHeight w:val="630"/>
        </w:trPr>
        <w:tc>
          <w:tcPr>
            <w:tcW w:w="8183" w:type="dxa"/>
            <w:gridSpan w:val="4"/>
          </w:tcPr>
          <w:p w:rsidR="0059705C" w:rsidRPr="0059705C" w:rsidRDefault="0059705C" w:rsidP="00640FCB">
            <w:pPr>
              <w:pStyle w:val="TableParagraph"/>
              <w:ind w:left="516" w:right="1536" w:hanging="34"/>
              <w:jc w:val="left"/>
              <w:rPr>
                <w:sz w:val="24"/>
                <w:lang w:val="ru-RU"/>
              </w:rPr>
            </w:pPr>
            <w:r w:rsidRPr="0059705C">
              <w:rPr>
                <w:sz w:val="24"/>
                <w:lang w:val="ru-RU"/>
              </w:rPr>
              <w:t>Учебно-методическая литература по теме курсовой работы,</w:t>
            </w:r>
            <w:r w:rsidRPr="0059705C">
              <w:rPr>
                <w:spacing w:val="-57"/>
                <w:sz w:val="24"/>
                <w:lang w:val="ru-RU"/>
              </w:rPr>
              <w:t xml:space="preserve"> </w:t>
            </w:r>
            <w:r w:rsidRPr="0059705C">
              <w:rPr>
                <w:sz w:val="24"/>
                <w:lang w:val="ru-RU"/>
              </w:rPr>
              <w:t>периодические</w:t>
            </w:r>
            <w:r w:rsidRPr="0059705C">
              <w:rPr>
                <w:spacing w:val="-2"/>
                <w:sz w:val="24"/>
                <w:lang w:val="ru-RU"/>
              </w:rPr>
              <w:t xml:space="preserve"> </w:t>
            </w:r>
            <w:r w:rsidRPr="0059705C">
              <w:rPr>
                <w:sz w:val="24"/>
                <w:lang w:val="ru-RU"/>
              </w:rPr>
              <w:t>издания,</w:t>
            </w:r>
            <w:r w:rsidRPr="0059705C">
              <w:rPr>
                <w:spacing w:val="-1"/>
                <w:sz w:val="24"/>
                <w:lang w:val="ru-RU"/>
              </w:rPr>
              <w:t xml:space="preserve"> </w:t>
            </w:r>
            <w:r w:rsidRPr="0059705C">
              <w:rPr>
                <w:sz w:val="24"/>
                <w:lang w:val="ru-RU"/>
              </w:rPr>
              <w:t>интернет-источники</w:t>
            </w:r>
          </w:p>
        </w:tc>
      </w:tr>
      <w:tr w:rsidR="0059705C" w:rsidTr="00640FCB">
        <w:trPr>
          <w:trHeight w:val="354"/>
        </w:trPr>
        <w:tc>
          <w:tcPr>
            <w:tcW w:w="8183" w:type="dxa"/>
            <w:gridSpan w:val="4"/>
          </w:tcPr>
          <w:p w:rsidR="0059705C" w:rsidRDefault="0059705C" w:rsidP="00640FCB">
            <w:pPr>
              <w:pStyle w:val="TableParagraph"/>
              <w:tabs>
                <w:tab w:val="left" w:pos="3198"/>
                <w:tab w:val="left" w:pos="4988"/>
                <w:tab w:val="left" w:pos="5650"/>
              </w:tabs>
              <w:spacing w:before="73" w:line="261" w:lineRule="exact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 w:rsidR="008B1E60">
              <w:rPr>
                <w:sz w:val="24"/>
              </w:rPr>
              <w:t>2022</w:t>
            </w:r>
            <w:r>
              <w:rPr>
                <w:sz w:val="24"/>
              </w:rPr>
              <w:t>г.</w:t>
            </w:r>
          </w:p>
        </w:tc>
      </w:tr>
      <w:tr w:rsidR="0059705C" w:rsidTr="00640FCB">
        <w:trPr>
          <w:trHeight w:val="276"/>
        </w:trPr>
        <w:tc>
          <w:tcPr>
            <w:tcW w:w="8183" w:type="dxa"/>
            <w:gridSpan w:val="4"/>
          </w:tcPr>
          <w:p w:rsidR="0059705C" w:rsidRDefault="0059705C" w:rsidP="00640FCB">
            <w:pPr>
              <w:pStyle w:val="TableParagraph"/>
              <w:tabs>
                <w:tab w:val="left" w:pos="4871"/>
              </w:tabs>
              <w:spacing w:line="256" w:lineRule="exact"/>
              <w:ind w:left="516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Руководитель: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59705C" w:rsidTr="00640FCB">
        <w:trPr>
          <w:trHeight w:val="1103"/>
        </w:trPr>
        <w:tc>
          <w:tcPr>
            <w:tcW w:w="8183" w:type="dxa"/>
            <w:gridSpan w:val="4"/>
          </w:tcPr>
          <w:p w:rsidR="0059705C" w:rsidRPr="0059705C" w:rsidRDefault="0059705C" w:rsidP="00640FCB">
            <w:pPr>
              <w:pStyle w:val="TableParagraph"/>
              <w:spacing w:line="237" w:lineRule="auto"/>
              <w:ind w:left="2066" w:right="3329"/>
              <w:rPr>
                <w:sz w:val="20"/>
                <w:lang w:val="ru-RU"/>
              </w:rPr>
            </w:pPr>
            <w:r w:rsidRPr="0059705C">
              <w:rPr>
                <w:sz w:val="20"/>
                <w:lang w:val="ru-RU"/>
              </w:rPr>
              <w:t>(должность,</w:t>
            </w:r>
            <w:r w:rsidRPr="0059705C">
              <w:rPr>
                <w:spacing w:val="-7"/>
                <w:sz w:val="20"/>
                <w:lang w:val="ru-RU"/>
              </w:rPr>
              <w:t xml:space="preserve"> </w:t>
            </w:r>
            <w:r w:rsidRPr="0059705C">
              <w:rPr>
                <w:sz w:val="20"/>
                <w:lang w:val="ru-RU"/>
              </w:rPr>
              <w:t>ученая</w:t>
            </w:r>
            <w:r w:rsidRPr="0059705C">
              <w:rPr>
                <w:spacing w:val="-9"/>
                <w:sz w:val="20"/>
                <w:lang w:val="ru-RU"/>
              </w:rPr>
              <w:t xml:space="preserve"> </w:t>
            </w:r>
            <w:r w:rsidRPr="0059705C">
              <w:rPr>
                <w:sz w:val="20"/>
                <w:lang w:val="ru-RU"/>
              </w:rPr>
              <w:t>степень,</w:t>
            </w:r>
            <w:r w:rsidRPr="0059705C">
              <w:rPr>
                <w:spacing w:val="-47"/>
                <w:sz w:val="20"/>
                <w:lang w:val="ru-RU"/>
              </w:rPr>
              <w:t xml:space="preserve"> </w:t>
            </w:r>
            <w:r w:rsidRPr="0059705C">
              <w:rPr>
                <w:sz w:val="20"/>
                <w:lang w:val="ru-RU"/>
              </w:rPr>
              <w:t>ученое</w:t>
            </w:r>
            <w:r w:rsidRPr="0059705C">
              <w:rPr>
                <w:spacing w:val="-1"/>
                <w:sz w:val="20"/>
                <w:lang w:val="ru-RU"/>
              </w:rPr>
              <w:t xml:space="preserve"> </w:t>
            </w:r>
            <w:r w:rsidRPr="0059705C">
              <w:rPr>
                <w:sz w:val="20"/>
                <w:lang w:val="ru-RU"/>
              </w:rPr>
              <w:t>звание)</w:t>
            </w:r>
          </w:p>
          <w:p w:rsidR="0059705C" w:rsidRPr="0059705C" w:rsidRDefault="0059705C" w:rsidP="00640FCB">
            <w:pPr>
              <w:pStyle w:val="TableParagraph"/>
              <w:spacing w:before="11"/>
              <w:jc w:val="left"/>
              <w:rPr>
                <w:lang w:val="ru-RU"/>
              </w:rPr>
            </w:pPr>
          </w:p>
          <w:p w:rsidR="0059705C" w:rsidRDefault="0059705C" w:rsidP="00640FCB">
            <w:pPr>
              <w:pStyle w:val="TableParagraph"/>
              <w:tabs>
                <w:tab w:val="left" w:pos="5731"/>
              </w:tabs>
              <w:spacing w:line="20" w:lineRule="exact"/>
              <w:ind w:left="2071"/>
              <w:jc w:val="lef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6B78448" wp14:editId="295A9BAB">
                      <wp:extent cx="1752600" cy="6350"/>
                      <wp:effectExtent l="7620" t="2540" r="11430" b="10160"/>
                      <wp:docPr id="5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52600" cy="6350"/>
                                <a:chOff x="0" y="0"/>
                                <a:chExt cx="2760" cy="10"/>
                              </a:xfrm>
                            </wpg:grpSpPr>
                            <wps:wsp>
                              <wps:cNvPr id="3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7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3D8FCD" id="Group 4" o:spid="_x0000_s1026" style="width:138pt;height:.5pt;mso-position-horizontal-relative:char;mso-position-vertical-relative:line" coordsize="27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">
                      <v:line id="Line 5" o:spid="_x0000_s1027" style="position:absolute;visibility:visible;mso-wrap-style:square" from="0,5" to="27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412BCF9" wp14:editId="2DE86BBC">
                      <wp:extent cx="1371600" cy="6350"/>
                      <wp:effectExtent l="7620" t="2540" r="11430" b="10160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1600" cy="6350"/>
                                <a:chOff x="0" y="0"/>
                                <a:chExt cx="2160" cy="10"/>
                              </a:xfrm>
                            </wpg:grpSpPr>
                            <wps:wsp>
                              <wps:cNvPr id="37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1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026D9E" id="Group 2" o:spid="_x0000_s1026" style="width:108pt;height:.5pt;mso-position-horizontal-relative:char;mso-position-vertical-relative:line" coordsize="21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">
                      <v:line id="Line 3" o:spid="_x0000_s1027" style="position:absolute;visibility:visible;mso-wrap-style:square" from="0,5" to="21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:rsidR="0059705C" w:rsidRPr="0059705C" w:rsidRDefault="0059705C" w:rsidP="00640FCB">
            <w:pPr>
              <w:pStyle w:val="TableParagraph"/>
              <w:tabs>
                <w:tab w:val="left" w:pos="5749"/>
              </w:tabs>
              <w:ind w:left="2400"/>
              <w:jc w:val="left"/>
              <w:rPr>
                <w:sz w:val="20"/>
                <w:lang w:val="ru-RU"/>
              </w:rPr>
            </w:pPr>
            <w:r w:rsidRPr="0059705C">
              <w:rPr>
                <w:sz w:val="20"/>
                <w:lang w:val="ru-RU"/>
              </w:rPr>
              <w:t>(Ф.</w:t>
            </w:r>
            <w:r w:rsidRPr="0059705C">
              <w:rPr>
                <w:spacing w:val="-4"/>
                <w:sz w:val="20"/>
                <w:lang w:val="ru-RU"/>
              </w:rPr>
              <w:t xml:space="preserve"> </w:t>
            </w:r>
            <w:r w:rsidRPr="0059705C">
              <w:rPr>
                <w:sz w:val="20"/>
                <w:lang w:val="ru-RU"/>
              </w:rPr>
              <w:t>И.</w:t>
            </w:r>
            <w:r w:rsidRPr="0059705C">
              <w:rPr>
                <w:spacing w:val="-3"/>
                <w:sz w:val="20"/>
                <w:lang w:val="ru-RU"/>
              </w:rPr>
              <w:t xml:space="preserve"> </w:t>
            </w:r>
            <w:r w:rsidRPr="0059705C">
              <w:rPr>
                <w:sz w:val="20"/>
                <w:lang w:val="ru-RU"/>
              </w:rPr>
              <w:t>О.</w:t>
            </w:r>
            <w:r w:rsidRPr="0059705C">
              <w:rPr>
                <w:spacing w:val="-3"/>
                <w:sz w:val="20"/>
                <w:lang w:val="ru-RU"/>
              </w:rPr>
              <w:t xml:space="preserve"> </w:t>
            </w:r>
            <w:r w:rsidRPr="0059705C">
              <w:rPr>
                <w:sz w:val="20"/>
                <w:lang w:val="ru-RU"/>
              </w:rPr>
              <w:t>руководителя)</w:t>
            </w:r>
            <w:r w:rsidRPr="0059705C">
              <w:rPr>
                <w:sz w:val="20"/>
                <w:lang w:val="ru-RU"/>
              </w:rPr>
              <w:tab/>
              <w:t>(подпись</w:t>
            </w:r>
            <w:r w:rsidRPr="0059705C">
              <w:rPr>
                <w:spacing w:val="-6"/>
                <w:sz w:val="20"/>
                <w:lang w:val="ru-RU"/>
              </w:rPr>
              <w:t xml:space="preserve"> </w:t>
            </w:r>
            <w:r w:rsidRPr="0059705C">
              <w:rPr>
                <w:sz w:val="20"/>
                <w:lang w:val="ru-RU"/>
              </w:rPr>
              <w:t>руководителя)</w:t>
            </w:r>
          </w:p>
        </w:tc>
      </w:tr>
      <w:tr w:rsidR="0059705C" w:rsidTr="00640FCB">
        <w:trPr>
          <w:trHeight w:val="551"/>
        </w:trPr>
        <w:tc>
          <w:tcPr>
            <w:tcW w:w="8183" w:type="dxa"/>
            <w:gridSpan w:val="4"/>
          </w:tcPr>
          <w:p w:rsidR="0059705C" w:rsidRPr="0059705C" w:rsidRDefault="0059705C" w:rsidP="00640FCB">
            <w:pPr>
              <w:pStyle w:val="TableParagraph"/>
              <w:tabs>
                <w:tab w:val="left" w:pos="3866"/>
                <w:tab w:val="left" w:pos="5658"/>
                <w:tab w:val="left" w:pos="6318"/>
              </w:tabs>
              <w:spacing w:before="132"/>
              <w:ind w:left="200"/>
              <w:jc w:val="left"/>
              <w:rPr>
                <w:sz w:val="24"/>
                <w:lang w:val="ru-RU"/>
              </w:rPr>
            </w:pPr>
            <w:r w:rsidRPr="0059705C">
              <w:rPr>
                <w:sz w:val="24"/>
                <w:lang w:val="ru-RU"/>
              </w:rPr>
              <w:t>Задание</w:t>
            </w:r>
            <w:r w:rsidRPr="0059705C">
              <w:rPr>
                <w:spacing w:val="-4"/>
                <w:sz w:val="24"/>
                <w:lang w:val="ru-RU"/>
              </w:rPr>
              <w:t xml:space="preserve"> </w:t>
            </w:r>
            <w:r w:rsidRPr="0059705C">
              <w:rPr>
                <w:sz w:val="24"/>
                <w:lang w:val="ru-RU"/>
              </w:rPr>
              <w:t>принял</w:t>
            </w:r>
            <w:r w:rsidRPr="0059705C">
              <w:rPr>
                <w:spacing w:val="-5"/>
                <w:sz w:val="24"/>
                <w:lang w:val="ru-RU"/>
              </w:rPr>
              <w:t xml:space="preserve"> </w:t>
            </w:r>
            <w:r w:rsidRPr="0059705C">
              <w:rPr>
                <w:sz w:val="24"/>
                <w:lang w:val="ru-RU"/>
              </w:rPr>
              <w:t>к</w:t>
            </w:r>
            <w:r w:rsidRPr="0059705C">
              <w:rPr>
                <w:spacing w:val="-3"/>
                <w:sz w:val="24"/>
                <w:lang w:val="ru-RU"/>
              </w:rPr>
              <w:t xml:space="preserve"> </w:t>
            </w:r>
            <w:r w:rsidRPr="0059705C">
              <w:rPr>
                <w:sz w:val="24"/>
                <w:lang w:val="ru-RU"/>
              </w:rPr>
              <w:t>исполнению</w:t>
            </w:r>
            <w:r w:rsidRPr="0059705C">
              <w:rPr>
                <w:spacing w:val="-1"/>
                <w:sz w:val="24"/>
                <w:lang w:val="ru-RU"/>
              </w:rPr>
              <w:t xml:space="preserve"> </w:t>
            </w:r>
            <w:r w:rsidRPr="0059705C">
              <w:rPr>
                <w:sz w:val="24"/>
                <w:lang w:val="ru-RU"/>
              </w:rPr>
              <w:t>«</w:t>
            </w:r>
            <w:r w:rsidRPr="0059705C">
              <w:rPr>
                <w:sz w:val="24"/>
                <w:u w:val="single"/>
                <w:lang w:val="ru-RU"/>
              </w:rPr>
              <w:tab/>
            </w:r>
            <w:r w:rsidRPr="0059705C">
              <w:rPr>
                <w:sz w:val="24"/>
                <w:lang w:val="ru-RU"/>
              </w:rPr>
              <w:t>»</w:t>
            </w:r>
            <w:r w:rsidRPr="0059705C">
              <w:rPr>
                <w:sz w:val="24"/>
                <w:u w:val="single"/>
                <w:lang w:val="ru-RU"/>
              </w:rPr>
              <w:tab/>
            </w:r>
            <w:r w:rsidRPr="0059705C">
              <w:rPr>
                <w:sz w:val="24"/>
                <w:lang w:val="ru-RU"/>
              </w:rPr>
              <w:t>20</w:t>
            </w:r>
            <w:r w:rsidR="008B1E60" w:rsidRPr="008B1E60">
              <w:rPr>
                <w:sz w:val="24"/>
                <w:lang w:val="ru-RU"/>
              </w:rPr>
              <w:t>22</w:t>
            </w:r>
            <w:r w:rsidRPr="0059705C">
              <w:rPr>
                <w:sz w:val="24"/>
                <w:lang w:val="ru-RU"/>
              </w:rPr>
              <w:t>г.</w:t>
            </w:r>
          </w:p>
        </w:tc>
      </w:tr>
      <w:tr w:rsidR="0059705C" w:rsidTr="00640FCB">
        <w:trPr>
          <w:trHeight w:val="408"/>
        </w:trPr>
        <w:tc>
          <w:tcPr>
            <w:tcW w:w="8183" w:type="dxa"/>
            <w:gridSpan w:val="4"/>
          </w:tcPr>
          <w:p w:rsidR="0059705C" w:rsidRDefault="0059705C" w:rsidP="00640FCB">
            <w:pPr>
              <w:pStyle w:val="TableParagraph"/>
              <w:tabs>
                <w:tab w:val="left" w:pos="3560"/>
                <w:tab w:val="left" w:pos="6149"/>
              </w:tabs>
              <w:spacing w:before="133" w:line="256" w:lineRule="exact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</w:p>
        </w:tc>
      </w:tr>
      <w:tr w:rsidR="0059705C" w:rsidTr="00640FCB">
        <w:trPr>
          <w:trHeight w:val="408"/>
        </w:trPr>
        <w:tc>
          <w:tcPr>
            <w:tcW w:w="8183" w:type="dxa"/>
            <w:gridSpan w:val="4"/>
          </w:tcPr>
          <w:p w:rsidR="0059705C" w:rsidRPr="00924A84" w:rsidRDefault="0059705C" w:rsidP="00640FCB">
            <w:pPr>
              <w:rPr>
                <w:sz w:val="16"/>
                <w:szCs w:val="16"/>
              </w:rPr>
            </w:pPr>
            <w:r w:rsidRPr="00924A84">
              <w:rPr>
                <w:sz w:val="16"/>
                <w:szCs w:val="16"/>
              </w:rPr>
              <w:t xml:space="preserve">                    (подпись студента)</w:t>
            </w:r>
          </w:p>
        </w:tc>
      </w:tr>
    </w:tbl>
    <w:sdt>
      <w:sdtPr>
        <w:id w:val="43417823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97655" w:rsidRPr="00BB7185" w:rsidRDefault="00C668F1" w:rsidP="00BB7185">
          <w:pPr>
            <w:spacing w:line="360" w:lineRule="auto"/>
            <w:jc w:val="center"/>
            <w:rPr>
              <w:b/>
              <w:sz w:val="28"/>
              <w:szCs w:val="28"/>
            </w:rPr>
          </w:pPr>
          <w:r w:rsidRPr="00BB7185">
            <w:rPr>
              <w:b/>
              <w:sz w:val="28"/>
              <w:szCs w:val="28"/>
            </w:rPr>
            <w:t>Содержание</w:t>
          </w:r>
        </w:p>
        <w:p w:rsidR="00D97655" w:rsidRPr="00BB7185" w:rsidRDefault="00D97655" w:rsidP="00BB7185">
          <w:pPr>
            <w:spacing w:line="360" w:lineRule="auto"/>
            <w:rPr>
              <w:sz w:val="28"/>
              <w:szCs w:val="28"/>
              <w:lang w:eastAsia="ru-RU"/>
            </w:rPr>
          </w:pPr>
        </w:p>
        <w:p w:rsidR="00BB7185" w:rsidRPr="00BB7185" w:rsidRDefault="00D97655" w:rsidP="00BB7185">
          <w:pPr>
            <w:pStyle w:val="21"/>
            <w:spacing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r w:rsidRPr="00BB7185">
            <w:rPr>
              <w:sz w:val="28"/>
              <w:szCs w:val="28"/>
            </w:rPr>
            <w:fldChar w:fldCharType="begin"/>
          </w:r>
          <w:r w:rsidRPr="00BB7185">
            <w:rPr>
              <w:sz w:val="28"/>
              <w:szCs w:val="28"/>
            </w:rPr>
            <w:instrText xml:space="preserve"> TOC \o "1-3" \h \z \u </w:instrText>
          </w:r>
          <w:r w:rsidRPr="00BB7185">
            <w:rPr>
              <w:sz w:val="28"/>
              <w:szCs w:val="28"/>
            </w:rPr>
            <w:fldChar w:fldCharType="separate"/>
          </w:r>
          <w:hyperlink w:anchor="_Toc101470955" w:history="1">
            <w:r w:rsidR="00BB7185" w:rsidRPr="00BB7185">
              <w:rPr>
                <w:rStyle w:val="af"/>
                <w:noProof/>
                <w:sz w:val="28"/>
                <w:szCs w:val="28"/>
              </w:rPr>
              <w:t>1.</w:t>
            </w:r>
            <w:r w:rsidR="00BB7185" w:rsidRPr="00BB7185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BB7185" w:rsidRPr="00BB7185">
              <w:rPr>
                <w:rStyle w:val="af"/>
                <w:noProof/>
                <w:sz w:val="28"/>
                <w:szCs w:val="28"/>
              </w:rPr>
              <w:t>Введение</w:t>
            </w:r>
            <w:r w:rsidR="00BB7185" w:rsidRPr="00BB7185">
              <w:rPr>
                <w:noProof/>
                <w:webHidden/>
                <w:sz w:val="28"/>
                <w:szCs w:val="28"/>
              </w:rPr>
              <w:tab/>
            </w:r>
            <w:r w:rsidR="00BB7185" w:rsidRPr="00BB7185">
              <w:rPr>
                <w:noProof/>
                <w:webHidden/>
                <w:sz w:val="28"/>
                <w:szCs w:val="28"/>
              </w:rPr>
              <w:fldChar w:fldCharType="begin"/>
            </w:r>
            <w:r w:rsidR="00BB7185" w:rsidRPr="00BB7185">
              <w:rPr>
                <w:noProof/>
                <w:webHidden/>
                <w:sz w:val="28"/>
                <w:szCs w:val="28"/>
              </w:rPr>
              <w:instrText xml:space="preserve"> PAGEREF _Toc101470955 \h </w:instrText>
            </w:r>
            <w:r w:rsidR="00BB7185" w:rsidRPr="00BB7185">
              <w:rPr>
                <w:noProof/>
                <w:webHidden/>
                <w:sz w:val="28"/>
                <w:szCs w:val="28"/>
              </w:rPr>
            </w:r>
            <w:r w:rsidR="00BB7185" w:rsidRPr="00BB718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A76BD">
              <w:rPr>
                <w:noProof/>
                <w:webHidden/>
                <w:sz w:val="28"/>
                <w:szCs w:val="28"/>
              </w:rPr>
              <w:t>4</w:t>
            </w:r>
            <w:r w:rsidR="00BB7185" w:rsidRPr="00BB718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B7185" w:rsidRPr="00BB7185" w:rsidRDefault="003A31D0" w:rsidP="00BB7185">
          <w:pPr>
            <w:pStyle w:val="21"/>
            <w:spacing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01470956" w:history="1">
            <w:r w:rsidR="00BB7185" w:rsidRPr="00BB7185">
              <w:rPr>
                <w:rStyle w:val="af"/>
                <w:noProof/>
                <w:sz w:val="28"/>
                <w:szCs w:val="28"/>
              </w:rPr>
              <w:t>2.</w:t>
            </w:r>
            <w:r w:rsidR="00BB7185" w:rsidRPr="00BB7185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BB7185" w:rsidRPr="00BB7185">
              <w:rPr>
                <w:rStyle w:val="af"/>
                <w:noProof/>
                <w:sz w:val="28"/>
                <w:szCs w:val="28"/>
              </w:rPr>
              <w:t>Теоретические основы оценки эффективности реализации проектов</w:t>
            </w:r>
            <w:r w:rsidR="00BB7185" w:rsidRPr="00BB7185">
              <w:rPr>
                <w:noProof/>
                <w:webHidden/>
                <w:sz w:val="28"/>
                <w:szCs w:val="28"/>
              </w:rPr>
              <w:tab/>
            </w:r>
            <w:r w:rsidR="00BB7185" w:rsidRPr="00BB7185">
              <w:rPr>
                <w:noProof/>
                <w:webHidden/>
                <w:sz w:val="28"/>
                <w:szCs w:val="28"/>
              </w:rPr>
              <w:fldChar w:fldCharType="begin"/>
            </w:r>
            <w:r w:rsidR="00BB7185" w:rsidRPr="00BB7185">
              <w:rPr>
                <w:noProof/>
                <w:webHidden/>
                <w:sz w:val="28"/>
                <w:szCs w:val="28"/>
              </w:rPr>
              <w:instrText xml:space="preserve"> PAGEREF _Toc101470956 \h </w:instrText>
            </w:r>
            <w:r w:rsidR="00BB7185" w:rsidRPr="00BB7185">
              <w:rPr>
                <w:noProof/>
                <w:webHidden/>
                <w:sz w:val="28"/>
                <w:szCs w:val="28"/>
              </w:rPr>
            </w:r>
            <w:r w:rsidR="00BB7185" w:rsidRPr="00BB718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A76BD">
              <w:rPr>
                <w:noProof/>
                <w:webHidden/>
                <w:sz w:val="28"/>
                <w:szCs w:val="28"/>
              </w:rPr>
              <w:t>5</w:t>
            </w:r>
            <w:r w:rsidR="00BB7185" w:rsidRPr="00BB718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B7185" w:rsidRPr="00BB7185" w:rsidRDefault="003A31D0" w:rsidP="00BB7185">
          <w:pPr>
            <w:pStyle w:val="21"/>
            <w:spacing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01470957" w:history="1">
            <w:r w:rsidR="00BB7185" w:rsidRPr="00BB7185">
              <w:rPr>
                <w:rStyle w:val="af"/>
                <w:noProof/>
                <w:sz w:val="28"/>
                <w:szCs w:val="28"/>
              </w:rPr>
              <w:t>2.2.</w:t>
            </w:r>
            <w:r w:rsidR="00BB7185" w:rsidRPr="00BB7185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BB7185" w:rsidRPr="00BB7185">
              <w:rPr>
                <w:rStyle w:val="af"/>
                <w:noProof/>
                <w:sz w:val="28"/>
                <w:szCs w:val="28"/>
              </w:rPr>
              <w:t>Сущность, роль и значение инвестиций для развития бизнеса</w:t>
            </w:r>
            <w:r w:rsidR="00BB7185" w:rsidRPr="00BB7185">
              <w:rPr>
                <w:noProof/>
                <w:webHidden/>
                <w:sz w:val="28"/>
                <w:szCs w:val="28"/>
              </w:rPr>
              <w:tab/>
            </w:r>
            <w:r w:rsidR="00BB7185" w:rsidRPr="00BB7185">
              <w:rPr>
                <w:noProof/>
                <w:webHidden/>
                <w:sz w:val="28"/>
                <w:szCs w:val="28"/>
              </w:rPr>
              <w:fldChar w:fldCharType="begin"/>
            </w:r>
            <w:r w:rsidR="00BB7185" w:rsidRPr="00BB7185">
              <w:rPr>
                <w:noProof/>
                <w:webHidden/>
                <w:sz w:val="28"/>
                <w:szCs w:val="28"/>
              </w:rPr>
              <w:instrText xml:space="preserve"> PAGEREF _Toc101470957 \h </w:instrText>
            </w:r>
            <w:r w:rsidR="00BB7185" w:rsidRPr="00BB7185">
              <w:rPr>
                <w:noProof/>
                <w:webHidden/>
                <w:sz w:val="28"/>
                <w:szCs w:val="28"/>
              </w:rPr>
            </w:r>
            <w:r w:rsidR="00BB7185" w:rsidRPr="00BB718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A76BD">
              <w:rPr>
                <w:noProof/>
                <w:webHidden/>
                <w:sz w:val="28"/>
                <w:szCs w:val="28"/>
              </w:rPr>
              <w:t>5</w:t>
            </w:r>
            <w:r w:rsidR="00BB7185" w:rsidRPr="00BB718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B7185" w:rsidRPr="00BB7185" w:rsidRDefault="003A31D0" w:rsidP="00BB7185">
          <w:pPr>
            <w:pStyle w:val="21"/>
            <w:spacing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01470958" w:history="1">
            <w:r w:rsidR="00BB7185" w:rsidRPr="00BB7185">
              <w:rPr>
                <w:rStyle w:val="af"/>
                <w:noProof/>
                <w:sz w:val="28"/>
                <w:szCs w:val="28"/>
              </w:rPr>
              <w:t>2.3.</w:t>
            </w:r>
            <w:r w:rsidR="00BB7185" w:rsidRPr="00BB7185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BB7185" w:rsidRPr="00BB7185">
              <w:rPr>
                <w:rStyle w:val="af"/>
                <w:noProof/>
                <w:sz w:val="28"/>
                <w:szCs w:val="28"/>
              </w:rPr>
              <w:t>Инвестиционные проекты: понятие, виды, содержание</w:t>
            </w:r>
            <w:r w:rsidR="00BB7185" w:rsidRPr="00BB7185">
              <w:rPr>
                <w:noProof/>
                <w:webHidden/>
                <w:sz w:val="28"/>
                <w:szCs w:val="28"/>
              </w:rPr>
              <w:tab/>
            </w:r>
            <w:r w:rsidR="00BB7185" w:rsidRPr="00BB7185">
              <w:rPr>
                <w:noProof/>
                <w:webHidden/>
                <w:sz w:val="28"/>
                <w:szCs w:val="28"/>
              </w:rPr>
              <w:fldChar w:fldCharType="begin"/>
            </w:r>
            <w:r w:rsidR="00BB7185" w:rsidRPr="00BB7185">
              <w:rPr>
                <w:noProof/>
                <w:webHidden/>
                <w:sz w:val="28"/>
                <w:szCs w:val="28"/>
              </w:rPr>
              <w:instrText xml:space="preserve"> PAGEREF _Toc101470958 \h </w:instrText>
            </w:r>
            <w:r w:rsidR="00BB7185" w:rsidRPr="00BB7185">
              <w:rPr>
                <w:noProof/>
                <w:webHidden/>
                <w:sz w:val="28"/>
                <w:szCs w:val="28"/>
              </w:rPr>
            </w:r>
            <w:r w:rsidR="00BB7185" w:rsidRPr="00BB718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A76BD">
              <w:rPr>
                <w:noProof/>
                <w:webHidden/>
                <w:sz w:val="28"/>
                <w:szCs w:val="28"/>
              </w:rPr>
              <w:t>8</w:t>
            </w:r>
            <w:r w:rsidR="00BB7185" w:rsidRPr="00BB718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B7185" w:rsidRPr="00BB7185" w:rsidRDefault="003A31D0" w:rsidP="00BB7185">
          <w:pPr>
            <w:pStyle w:val="21"/>
            <w:spacing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01470959" w:history="1">
            <w:r w:rsidR="00BB7185" w:rsidRPr="00BB7185">
              <w:rPr>
                <w:rStyle w:val="af"/>
                <w:noProof/>
                <w:sz w:val="28"/>
                <w:szCs w:val="28"/>
              </w:rPr>
              <w:t>2.4.</w:t>
            </w:r>
            <w:r w:rsidR="00BB7185" w:rsidRPr="00BB7185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BB7185" w:rsidRPr="00BB7185">
              <w:rPr>
                <w:rStyle w:val="af"/>
                <w:noProof/>
                <w:sz w:val="28"/>
                <w:szCs w:val="28"/>
              </w:rPr>
              <w:t>Методы экономического обоснования и оценки эффективности инвестиционных проектов</w:t>
            </w:r>
            <w:r w:rsidR="00BB7185" w:rsidRPr="00BB7185">
              <w:rPr>
                <w:noProof/>
                <w:webHidden/>
                <w:sz w:val="28"/>
                <w:szCs w:val="28"/>
              </w:rPr>
              <w:tab/>
            </w:r>
            <w:r w:rsidR="00BB7185" w:rsidRPr="00BB7185">
              <w:rPr>
                <w:noProof/>
                <w:webHidden/>
                <w:sz w:val="28"/>
                <w:szCs w:val="28"/>
              </w:rPr>
              <w:fldChar w:fldCharType="begin"/>
            </w:r>
            <w:r w:rsidR="00BB7185" w:rsidRPr="00BB7185">
              <w:rPr>
                <w:noProof/>
                <w:webHidden/>
                <w:sz w:val="28"/>
                <w:szCs w:val="28"/>
              </w:rPr>
              <w:instrText xml:space="preserve"> PAGEREF _Toc101470959 \h </w:instrText>
            </w:r>
            <w:r w:rsidR="00BB7185" w:rsidRPr="00BB7185">
              <w:rPr>
                <w:noProof/>
                <w:webHidden/>
                <w:sz w:val="28"/>
                <w:szCs w:val="28"/>
              </w:rPr>
            </w:r>
            <w:r w:rsidR="00BB7185" w:rsidRPr="00BB718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A76BD">
              <w:rPr>
                <w:noProof/>
                <w:webHidden/>
                <w:sz w:val="28"/>
                <w:szCs w:val="28"/>
              </w:rPr>
              <w:t>11</w:t>
            </w:r>
            <w:r w:rsidR="00BB7185" w:rsidRPr="00BB718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B7185" w:rsidRPr="00BB7185" w:rsidRDefault="003A31D0" w:rsidP="00BB7185">
          <w:pPr>
            <w:pStyle w:val="21"/>
            <w:spacing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01470960" w:history="1">
            <w:r w:rsidR="00BB7185" w:rsidRPr="00BB7185">
              <w:rPr>
                <w:rStyle w:val="af"/>
                <w:noProof/>
                <w:sz w:val="28"/>
                <w:szCs w:val="28"/>
              </w:rPr>
              <w:t>3.</w:t>
            </w:r>
            <w:r w:rsidR="00BB7185" w:rsidRPr="00BB7185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BB7185" w:rsidRPr="00BB7185">
              <w:rPr>
                <w:rStyle w:val="af"/>
                <w:noProof/>
                <w:sz w:val="28"/>
                <w:szCs w:val="28"/>
              </w:rPr>
              <w:t>Оценка эффективности инвестиционного проекта предприятия</w:t>
            </w:r>
            <w:r w:rsidR="00BB7185" w:rsidRPr="00BB7185">
              <w:rPr>
                <w:noProof/>
                <w:webHidden/>
                <w:sz w:val="28"/>
                <w:szCs w:val="28"/>
              </w:rPr>
              <w:tab/>
            </w:r>
            <w:r w:rsidR="00BB7185" w:rsidRPr="00BB7185">
              <w:rPr>
                <w:noProof/>
                <w:webHidden/>
                <w:sz w:val="28"/>
                <w:szCs w:val="28"/>
              </w:rPr>
              <w:fldChar w:fldCharType="begin"/>
            </w:r>
            <w:r w:rsidR="00BB7185" w:rsidRPr="00BB7185">
              <w:rPr>
                <w:noProof/>
                <w:webHidden/>
                <w:sz w:val="28"/>
                <w:szCs w:val="28"/>
              </w:rPr>
              <w:instrText xml:space="preserve"> PAGEREF _Toc101470960 \h </w:instrText>
            </w:r>
            <w:r w:rsidR="00BB7185" w:rsidRPr="00BB7185">
              <w:rPr>
                <w:noProof/>
                <w:webHidden/>
                <w:sz w:val="28"/>
                <w:szCs w:val="28"/>
              </w:rPr>
            </w:r>
            <w:r w:rsidR="00BB7185" w:rsidRPr="00BB718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A76BD">
              <w:rPr>
                <w:noProof/>
                <w:webHidden/>
                <w:sz w:val="28"/>
                <w:szCs w:val="28"/>
              </w:rPr>
              <w:t>13</w:t>
            </w:r>
            <w:r w:rsidR="00BB7185" w:rsidRPr="00BB718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B7185" w:rsidRPr="00BB7185" w:rsidRDefault="003A31D0" w:rsidP="00BB7185">
          <w:pPr>
            <w:pStyle w:val="21"/>
            <w:spacing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01470961" w:history="1">
            <w:r w:rsidR="00BB7185" w:rsidRPr="00BB7185">
              <w:rPr>
                <w:rStyle w:val="af"/>
                <w:noProof/>
                <w:sz w:val="28"/>
                <w:szCs w:val="28"/>
              </w:rPr>
              <w:t>3.1. Исходные данные для расчета эффективности проекта</w:t>
            </w:r>
            <w:r w:rsidR="00BB7185" w:rsidRPr="00BB7185">
              <w:rPr>
                <w:noProof/>
                <w:webHidden/>
                <w:sz w:val="28"/>
                <w:szCs w:val="28"/>
              </w:rPr>
              <w:tab/>
            </w:r>
            <w:r w:rsidR="00BB7185" w:rsidRPr="00BB7185">
              <w:rPr>
                <w:noProof/>
                <w:webHidden/>
                <w:sz w:val="28"/>
                <w:szCs w:val="28"/>
              </w:rPr>
              <w:fldChar w:fldCharType="begin"/>
            </w:r>
            <w:r w:rsidR="00BB7185" w:rsidRPr="00BB7185">
              <w:rPr>
                <w:noProof/>
                <w:webHidden/>
                <w:sz w:val="28"/>
                <w:szCs w:val="28"/>
              </w:rPr>
              <w:instrText xml:space="preserve"> PAGEREF _Toc101470961 \h </w:instrText>
            </w:r>
            <w:r w:rsidR="00BB7185" w:rsidRPr="00BB7185">
              <w:rPr>
                <w:noProof/>
                <w:webHidden/>
                <w:sz w:val="28"/>
                <w:szCs w:val="28"/>
              </w:rPr>
            </w:r>
            <w:r w:rsidR="00BB7185" w:rsidRPr="00BB718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A76BD">
              <w:rPr>
                <w:noProof/>
                <w:webHidden/>
                <w:sz w:val="28"/>
                <w:szCs w:val="28"/>
              </w:rPr>
              <w:t>13</w:t>
            </w:r>
            <w:r w:rsidR="00BB7185" w:rsidRPr="00BB718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B7185" w:rsidRPr="00BB7185" w:rsidRDefault="003A31D0" w:rsidP="00BB7185">
          <w:pPr>
            <w:pStyle w:val="21"/>
            <w:spacing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01470962" w:history="1">
            <w:r w:rsidR="00BB7185" w:rsidRPr="00BB7185">
              <w:rPr>
                <w:rStyle w:val="af"/>
                <w:noProof/>
                <w:sz w:val="28"/>
                <w:szCs w:val="28"/>
              </w:rPr>
              <w:t>3.2 Расчет показателей эффективности инвестиционного проекта</w:t>
            </w:r>
            <w:r w:rsidR="00BB7185" w:rsidRPr="00BB7185">
              <w:rPr>
                <w:noProof/>
                <w:webHidden/>
                <w:sz w:val="28"/>
                <w:szCs w:val="28"/>
              </w:rPr>
              <w:tab/>
            </w:r>
            <w:r w:rsidR="00BB7185" w:rsidRPr="00BB7185">
              <w:rPr>
                <w:noProof/>
                <w:webHidden/>
                <w:sz w:val="28"/>
                <w:szCs w:val="28"/>
              </w:rPr>
              <w:fldChar w:fldCharType="begin"/>
            </w:r>
            <w:r w:rsidR="00BB7185" w:rsidRPr="00BB7185">
              <w:rPr>
                <w:noProof/>
                <w:webHidden/>
                <w:sz w:val="28"/>
                <w:szCs w:val="28"/>
              </w:rPr>
              <w:instrText xml:space="preserve"> PAGEREF _Toc101470962 \h </w:instrText>
            </w:r>
            <w:r w:rsidR="00BB7185" w:rsidRPr="00BB7185">
              <w:rPr>
                <w:noProof/>
                <w:webHidden/>
                <w:sz w:val="28"/>
                <w:szCs w:val="28"/>
              </w:rPr>
            </w:r>
            <w:r w:rsidR="00BB7185" w:rsidRPr="00BB718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A76BD">
              <w:rPr>
                <w:noProof/>
                <w:webHidden/>
                <w:sz w:val="28"/>
                <w:szCs w:val="28"/>
              </w:rPr>
              <w:t>16</w:t>
            </w:r>
            <w:r w:rsidR="00BB7185" w:rsidRPr="00BB718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B7185" w:rsidRPr="00BB7185" w:rsidRDefault="003A31D0" w:rsidP="00BB7185">
          <w:pPr>
            <w:pStyle w:val="21"/>
            <w:spacing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01470963" w:history="1">
            <w:r w:rsidR="00BB7185" w:rsidRPr="00BB7185">
              <w:rPr>
                <w:rStyle w:val="af"/>
                <w:noProof/>
                <w:sz w:val="28"/>
                <w:szCs w:val="28"/>
              </w:rPr>
              <w:t>3.3 Расчет показателей эффективности инвестиционного проекта на основе рыночного ценообразования</w:t>
            </w:r>
            <w:r w:rsidR="00BB7185" w:rsidRPr="00BB7185">
              <w:rPr>
                <w:noProof/>
                <w:webHidden/>
                <w:sz w:val="28"/>
                <w:szCs w:val="28"/>
              </w:rPr>
              <w:tab/>
            </w:r>
            <w:r w:rsidR="00BB7185" w:rsidRPr="00BB7185">
              <w:rPr>
                <w:noProof/>
                <w:webHidden/>
                <w:sz w:val="28"/>
                <w:szCs w:val="28"/>
              </w:rPr>
              <w:fldChar w:fldCharType="begin"/>
            </w:r>
            <w:r w:rsidR="00BB7185" w:rsidRPr="00BB7185">
              <w:rPr>
                <w:noProof/>
                <w:webHidden/>
                <w:sz w:val="28"/>
                <w:szCs w:val="28"/>
              </w:rPr>
              <w:instrText xml:space="preserve"> PAGEREF _Toc101470963 \h </w:instrText>
            </w:r>
            <w:r w:rsidR="00BB7185" w:rsidRPr="00BB7185">
              <w:rPr>
                <w:noProof/>
                <w:webHidden/>
                <w:sz w:val="28"/>
                <w:szCs w:val="28"/>
              </w:rPr>
            </w:r>
            <w:r w:rsidR="00BB7185" w:rsidRPr="00BB718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A76BD">
              <w:rPr>
                <w:noProof/>
                <w:webHidden/>
                <w:sz w:val="28"/>
                <w:szCs w:val="28"/>
              </w:rPr>
              <w:t>20</w:t>
            </w:r>
            <w:r w:rsidR="00BB7185" w:rsidRPr="00BB718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B7185" w:rsidRPr="00BB7185" w:rsidRDefault="003A31D0" w:rsidP="00BB7185">
          <w:pPr>
            <w:pStyle w:val="21"/>
            <w:spacing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01470964" w:history="1">
            <w:r w:rsidR="00BB7185" w:rsidRPr="00BB7185">
              <w:rPr>
                <w:rStyle w:val="af"/>
                <w:noProof/>
                <w:sz w:val="28"/>
                <w:szCs w:val="28"/>
              </w:rPr>
              <w:t>Заключение</w:t>
            </w:r>
            <w:r w:rsidR="00BB7185" w:rsidRPr="00BB7185">
              <w:rPr>
                <w:noProof/>
                <w:webHidden/>
                <w:sz w:val="28"/>
                <w:szCs w:val="28"/>
              </w:rPr>
              <w:tab/>
            </w:r>
            <w:r w:rsidR="00BB7185" w:rsidRPr="00BB7185">
              <w:rPr>
                <w:noProof/>
                <w:webHidden/>
                <w:sz w:val="28"/>
                <w:szCs w:val="28"/>
              </w:rPr>
              <w:fldChar w:fldCharType="begin"/>
            </w:r>
            <w:r w:rsidR="00BB7185" w:rsidRPr="00BB7185">
              <w:rPr>
                <w:noProof/>
                <w:webHidden/>
                <w:sz w:val="28"/>
                <w:szCs w:val="28"/>
              </w:rPr>
              <w:instrText xml:space="preserve"> PAGEREF _Toc101470964 \h </w:instrText>
            </w:r>
            <w:r w:rsidR="00BB7185" w:rsidRPr="00BB7185">
              <w:rPr>
                <w:noProof/>
                <w:webHidden/>
                <w:sz w:val="28"/>
                <w:szCs w:val="28"/>
              </w:rPr>
            </w:r>
            <w:r w:rsidR="00BB7185" w:rsidRPr="00BB718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A76BD">
              <w:rPr>
                <w:noProof/>
                <w:webHidden/>
                <w:sz w:val="28"/>
                <w:szCs w:val="28"/>
              </w:rPr>
              <w:t>25</w:t>
            </w:r>
            <w:r w:rsidR="00BB7185" w:rsidRPr="00BB718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B7185" w:rsidRPr="00BB7185" w:rsidRDefault="003A31D0" w:rsidP="00BB7185">
          <w:pPr>
            <w:pStyle w:val="21"/>
            <w:spacing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01470965" w:history="1">
            <w:r w:rsidR="00BB7185" w:rsidRPr="00BB7185">
              <w:rPr>
                <w:rStyle w:val="af"/>
                <w:noProof/>
                <w:sz w:val="28"/>
                <w:szCs w:val="28"/>
              </w:rPr>
              <w:t>Приложение А</w:t>
            </w:r>
            <w:r w:rsidR="00BB7185" w:rsidRPr="00BB7185">
              <w:rPr>
                <w:noProof/>
                <w:webHidden/>
                <w:sz w:val="28"/>
                <w:szCs w:val="28"/>
              </w:rPr>
              <w:tab/>
            </w:r>
            <w:r w:rsidR="00BB7185" w:rsidRPr="00BB7185">
              <w:rPr>
                <w:noProof/>
                <w:webHidden/>
                <w:sz w:val="28"/>
                <w:szCs w:val="28"/>
              </w:rPr>
              <w:fldChar w:fldCharType="begin"/>
            </w:r>
            <w:r w:rsidR="00BB7185" w:rsidRPr="00BB7185">
              <w:rPr>
                <w:noProof/>
                <w:webHidden/>
                <w:sz w:val="28"/>
                <w:szCs w:val="28"/>
              </w:rPr>
              <w:instrText xml:space="preserve"> PAGEREF _Toc101470965 \h </w:instrText>
            </w:r>
            <w:r w:rsidR="00BB7185" w:rsidRPr="00BB7185">
              <w:rPr>
                <w:noProof/>
                <w:webHidden/>
                <w:sz w:val="28"/>
                <w:szCs w:val="28"/>
              </w:rPr>
            </w:r>
            <w:r w:rsidR="00BB7185" w:rsidRPr="00BB718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A76BD">
              <w:rPr>
                <w:noProof/>
                <w:webHidden/>
                <w:sz w:val="28"/>
                <w:szCs w:val="28"/>
              </w:rPr>
              <w:t>27</w:t>
            </w:r>
            <w:r w:rsidR="00BB7185" w:rsidRPr="00BB718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B7185" w:rsidRPr="00BB7185" w:rsidRDefault="003A31D0" w:rsidP="00BB7185">
          <w:pPr>
            <w:pStyle w:val="21"/>
            <w:spacing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01470966" w:history="1">
            <w:r w:rsidR="00BB7185" w:rsidRPr="00BB7185">
              <w:rPr>
                <w:rStyle w:val="af"/>
                <w:noProof/>
                <w:sz w:val="28"/>
                <w:szCs w:val="28"/>
              </w:rPr>
              <w:t>Список литературы</w:t>
            </w:r>
            <w:r w:rsidR="00BB7185" w:rsidRPr="00BB7185">
              <w:rPr>
                <w:noProof/>
                <w:webHidden/>
                <w:sz w:val="28"/>
                <w:szCs w:val="28"/>
              </w:rPr>
              <w:tab/>
            </w:r>
            <w:r w:rsidR="00BB7185" w:rsidRPr="00BB7185">
              <w:rPr>
                <w:noProof/>
                <w:webHidden/>
                <w:sz w:val="28"/>
                <w:szCs w:val="28"/>
              </w:rPr>
              <w:fldChar w:fldCharType="begin"/>
            </w:r>
            <w:r w:rsidR="00BB7185" w:rsidRPr="00BB7185">
              <w:rPr>
                <w:noProof/>
                <w:webHidden/>
                <w:sz w:val="28"/>
                <w:szCs w:val="28"/>
              </w:rPr>
              <w:instrText xml:space="preserve"> PAGEREF _Toc101470966 \h </w:instrText>
            </w:r>
            <w:r w:rsidR="00BB7185" w:rsidRPr="00BB7185">
              <w:rPr>
                <w:noProof/>
                <w:webHidden/>
                <w:sz w:val="28"/>
                <w:szCs w:val="28"/>
              </w:rPr>
            </w:r>
            <w:r w:rsidR="00BB7185" w:rsidRPr="00BB718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A76BD">
              <w:rPr>
                <w:noProof/>
                <w:webHidden/>
                <w:sz w:val="28"/>
                <w:szCs w:val="28"/>
              </w:rPr>
              <w:t>28</w:t>
            </w:r>
            <w:r w:rsidR="00BB7185" w:rsidRPr="00BB718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97655" w:rsidRDefault="00D97655" w:rsidP="00BB7185">
          <w:pPr>
            <w:spacing w:line="360" w:lineRule="auto"/>
          </w:pPr>
          <w:r w:rsidRPr="00BB7185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E54349" w:rsidRDefault="00E54349" w:rsidP="00D97655">
      <w:pPr>
        <w:spacing w:line="360" w:lineRule="auto"/>
        <w:rPr>
          <w:sz w:val="28"/>
          <w:szCs w:val="28"/>
        </w:rPr>
      </w:pPr>
    </w:p>
    <w:p w:rsidR="00E54349" w:rsidRDefault="00E54349" w:rsidP="00907826">
      <w:pPr>
        <w:widowControl/>
        <w:autoSpaceDE/>
        <w:autoSpaceDN/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54349" w:rsidRPr="00655ED1" w:rsidRDefault="00E54349" w:rsidP="00D97655">
      <w:pPr>
        <w:pStyle w:val="2"/>
        <w:numPr>
          <w:ilvl w:val="0"/>
          <w:numId w:val="9"/>
        </w:numPr>
        <w:jc w:val="center"/>
        <w:rPr>
          <w:sz w:val="28"/>
          <w:szCs w:val="28"/>
        </w:rPr>
      </w:pPr>
      <w:bookmarkStart w:id="0" w:name="_Toc101470955"/>
      <w:r w:rsidRPr="00655ED1">
        <w:rPr>
          <w:sz w:val="28"/>
          <w:szCs w:val="28"/>
        </w:rPr>
        <w:lastRenderedPageBreak/>
        <w:t>Введение</w:t>
      </w:r>
      <w:bookmarkEnd w:id="0"/>
    </w:p>
    <w:p w:rsidR="00655ED1" w:rsidRDefault="00655ED1" w:rsidP="00655ED1">
      <w:pPr>
        <w:widowControl/>
        <w:autoSpaceDE/>
        <w:autoSpaceDN/>
        <w:spacing w:after="160" w:line="360" w:lineRule="auto"/>
        <w:ind w:firstLine="709"/>
        <w:jc w:val="both"/>
        <w:rPr>
          <w:b/>
          <w:sz w:val="28"/>
          <w:szCs w:val="28"/>
        </w:rPr>
      </w:pPr>
    </w:p>
    <w:p w:rsidR="00655ED1" w:rsidRDefault="00655ED1" w:rsidP="007B2B5A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 w:rsidRPr="00655ED1">
        <w:rPr>
          <w:sz w:val="28"/>
          <w:szCs w:val="28"/>
        </w:rPr>
        <w:t>Определение направлений инвест</w:t>
      </w:r>
      <w:r>
        <w:rPr>
          <w:sz w:val="28"/>
          <w:szCs w:val="28"/>
        </w:rPr>
        <w:t>ирования средств с целью получе</w:t>
      </w:r>
      <w:r w:rsidRPr="00655ED1">
        <w:rPr>
          <w:sz w:val="28"/>
          <w:szCs w:val="28"/>
        </w:rPr>
        <w:t xml:space="preserve">ния </w:t>
      </w:r>
      <w:r>
        <w:rPr>
          <w:sz w:val="28"/>
          <w:szCs w:val="28"/>
        </w:rPr>
        <w:t>м</w:t>
      </w:r>
      <w:r w:rsidRPr="00655ED1">
        <w:rPr>
          <w:sz w:val="28"/>
          <w:szCs w:val="28"/>
        </w:rPr>
        <w:t xml:space="preserve">аксимального чистого дохода </w:t>
      </w:r>
      <w:r>
        <w:rPr>
          <w:sz w:val="28"/>
          <w:szCs w:val="28"/>
        </w:rPr>
        <w:t>является одной из наиболее сложн</w:t>
      </w:r>
      <w:r w:rsidRPr="00655ED1">
        <w:rPr>
          <w:sz w:val="28"/>
          <w:szCs w:val="28"/>
        </w:rPr>
        <w:t>ых экономических задач, которую периодически решают на каждом</w:t>
      </w:r>
      <w:r>
        <w:rPr>
          <w:sz w:val="28"/>
          <w:szCs w:val="28"/>
        </w:rPr>
        <w:t xml:space="preserve"> </w:t>
      </w:r>
      <w:r w:rsidRPr="00655ED1">
        <w:rPr>
          <w:sz w:val="28"/>
          <w:szCs w:val="28"/>
        </w:rPr>
        <w:t>предприятии.</w:t>
      </w:r>
    </w:p>
    <w:p w:rsidR="003A31D0" w:rsidRDefault="007B2B5A" w:rsidP="007B2B5A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данной работы является изучение теоретических основ оценки эффективности реализации инвестиционных проектов. </w:t>
      </w:r>
      <w:r w:rsidR="003A31D0" w:rsidRPr="003A31D0">
        <w:rPr>
          <w:sz w:val="28"/>
          <w:szCs w:val="28"/>
        </w:rPr>
        <w:t>Предмет</w:t>
      </w:r>
      <w:r w:rsidR="003A31D0">
        <w:rPr>
          <w:sz w:val="28"/>
          <w:szCs w:val="28"/>
        </w:rPr>
        <w:t xml:space="preserve">ом исследования являются </w:t>
      </w:r>
      <w:r w:rsidR="003A31D0" w:rsidRPr="003A31D0">
        <w:rPr>
          <w:sz w:val="28"/>
          <w:szCs w:val="28"/>
        </w:rPr>
        <w:t>методические основы оценки эффективности инвестиционных проектов</w:t>
      </w:r>
      <w:r w:rsidR="003A31D0">
        <w:rPr>
          <w:sz w:val="28"/>
          <w:szCs w:val="28"/>
        </w:rPr>
        <w:t>. В качестве о</w:t>
      </w:r>
      <w:r w:rsidR="003A31D0" w:rsidRPr="003A31D0">
        <w:rPr>
          <w:sz w:val="28"/>
          <w:szCs w:val="28"/>
        </w:rPr>
        <w:t>бъект</w:t>
      </w:r>
      <w:r w:rsidR="003A31D0">
        <w:rPr>
          <w:sz w:val="28"/>
          <w:szCs w:val="28"/>
        </w:rPr>
        <w:t>а</w:t>
      </w:r>
      <w:r w:rsidR="003A31D0" w:rsidRPr="003A31D0">
        <w:rPr>
          <w:sz w:val="28"/>
          <w:szCs w:val="28"/>
        </w:rPr>
        <w:t xml:space="preserve"> исследования </w:t>
      </w:r>
      <w:r w:rsidR="003A31D0">
        <w:rPr>
          <w:sz w:val="28"/>
          <w:szCs w:val="28"/>
        </w:rPr>
        <w:t>рассмотрим предприятие, на котором</w:t>
      </w:r>
      <w:r w:rsidR="003A31D0" w:rsidRPr="003A31D0">
        <w:rPr>
          <w:sz w:val="28"/>
          <w:szCs w:val="28"/>
        </w:rPr>
        <w:t xml:space="preserve"> разработан инвестиционный проект строительства и эксплуатации кирпичного завода</w:t>
      </w:r>
      <w:r w:rsidR="003A31D0">
        <w:rPr>
          <w:sz w:val="28"/>
          <w:szCs w:val="28"/>
        </w:rPr>
        <w:t>.</w:t>
      </w:r>
    </w:p>
    <w:p w:rsidR="007B2B5A" w:rsidRDefault="00576334" w:rsidP="007B2B5A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первой главе </w:t>
      </w:r>
      <w:r w:rsidR="003A31D0">
        <w:rPr>
          <w:sz w:val="28"/>
          <w:szCs w:val="28"/>
        </w:rPr>
        <w:t>исследуем</w:t>
      </w:r>
      <w:r>
        <w:rPr>
          <w:sz w:val="28"/>
          <w:szCs w:val="28"/>
        </w:rPr>
        <w:t xml:space="preserve"> понятия инвестиций и их сущность, инвестиционной деятельности и инвестиционного проекта. Дадим характеристику методам оценки инвестиционных проектов.</w:t>
      </w:r>
    </w:p>
    <w:p w:rsidR="00576334" w:rsidRPr="007B2B5A" w:rsidRDefault="00576334" w:rsidP="007B2B5A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второй части курсовой работы проведем оценку эффективности </w:t>
      </w:r>
      <w:r w:rsidR="00E14EA8" w:rsidRPr="00E14EA8">
        <w:rPr>
          <w:sz w:val="28"/>
          <w:szCs w:val="28"/>
        </w:rPr>
        <w:t>инвестиционного проекта строительства и эксплуатации кирпичного завода</w:t>
      </w:r>
      <w:r w:rsidR="00E14EA8">
        <w:rPr>
          <w:sz w:val="28"/>
          <w:szCs w:val="28"/>
        </w:rPr>
        <w:t xml:space="preserve"> затратным методом</w:t>
      </w:r>
      <w:r>
        <w:rPr>
          <w:sz w:val="28"/>
          <w:szCs w:val="28"/>
        </w:rPr>
        <w:t xml:space="preserve">, а также рассчитаем показатели эффективности </w:t>
      </w:r>
      <w:r w:rsidR="00E14EA8">
        <w:rPr>
          <w:sz w:val="28"/>
          <w:szCs w:val="28"/>
        </w:rPr>
        <w:t xml:space="preserve">этого же </w:t>
      </w:r>
      <w:r w:rsidRPr="00576334">
        <w:rPr>
          <w:sz w:val="28"/>
          <w:szCs w:val="28"/>
        </w:rPr>
        <w:t>инвестиционного проекта на основе рыночного ценообразования</w:t>
      </w:r>
      <w:r>
        <w:rPr>
          <w:sz w:val="28"/>
          <w:szCs w:val="28"/>
        </w:rPr>
        <w:t>.</w:t>
      </w:r>
    </w:p>
    <w:p w:rsidR="00655ED1" w:rsidRDefault="00655ED1" w:rsidP="007B2B5A">
      <w:pPr>
        <w:widowControl/>
        <w:autoSpaceDE/>
        <w:autoSpaceDN/>
        <w:spacing w:line="360" w:lineRule="auto"/>
        <w:rPr>
          <w:b/>
          <w:sz w:val="28"/>
          <w:szCs w:val="28"/>
        </w:rPr>
      </w:pPr>
    </w:p>
    <w:p w:rsidR="00655ED1" w:rsidRDefault="00655ED1" w:rsidP="00655ED1">
      <w:pPr>
        <w:widowControl/>
        <w:autoSpaceDE/>
        <w:autoSpaceDN/>
        <w:spacing w:after="160" w:line="360" w:lineRule="auto"/>
        <w:rPr>
          <w:b/>
          <w:sz w:val="28"/>
          <w:szCs w:val="28"/>
        </w:rPr>
      </w:pPr>
    </w:p>
    <w:p w:rsidR="00655ED1" w:rsidRDefault="00655ED1" w:rsidP="00655ED1">
      <w:pPr>
        <w:widowControl/>
        <w:autoSpaceDE/>
        <w:autoSpaceDN/>
        <w:spacing w:after="160" w:line="360" w:lineRule="auto"/>
        <w:rPr>
          <w:b/>
          <w:sz w:val="28"/>
          <w:szCs w:val="28"/>
        </w:rPr>
      </w:pPr>
    </w:p>
    <w:p w:rsidR="00655ED1" w:rsidRDefault="00655ED1" w:rsidP="00655ED1">
      <w:pPr>
        <w:widowControl/>
        <w:autoSpaceDE/>
        <w:autoSpaceDN/>
        <w:spacing w:after="160" w:line="360" w:lineRule="auto"/>
        <w:rPr>
          <w:b/>
          <w:sz w:val="28"/>
          <w:szCs w:val="28"/>
        </w:rPr>
      </w:pPr>
    </w:p>
    <w:p w:rsidR="00655ED1" w:rsidRDefault="00655ED1" w:rsidP="00655ED1">
      <w:pPr>
        <w:widowControl/>
        <w:autoSpaceDE/>
        <w:autoSpaceDN/>
        <w:spacing w:after="160" w:line="360" w:lineRule="auto"/>
        <w:rPr>
          <w:b/>
          <w:sz w:val="28"/>
          <w:szCs w:val="28"/>
        </w:rPr>
      </w:pPr>
    </w:p>
    <w:p w:rsidR="00655ED1" w:rsidRDefault="00655ED1" w:rsidP="00655ED1">
      <w:pPr>
        <w:widowControl/>
        <w:autoSpaceDE/>
        <w:autoSpaceDN/>
        <w:spacing w:after="160" w:line="360" w:lineRule="auto"/>
        <w:rPr>
          <w:b/>
          <w:sz w:val="28"/>
          <w:szCs w:val="28"/>
        </w:rPr>
      </w:pPr>
    </w:p>
    <w:p w:rsidR="00655ED1" w:rsidRDefault="00655ED1" w:rsidP="00655ED1">
      <w:pPr>
        <w:widowControl/>
        <w:autoSpaceDE/>
        <w:autoSpaceDN/>
        <w:spacing w:after="160" w:line="360" w:lineRule="auto"/>
        <w:rPr>
          <w:b/>
          <w:sz w:val="28"/>
          <w:szCs w:val="28"/>
        </w:rPr>
      </w:pPr>
    </w:p>
    <w:p w:rsidR="00655ED1" w:rsidRDefault="00655ED1" w:rsidP="00655ED1">
      <w:pPr>
        <w:widowControl/>
        <w:autoSpaceDE/>
        <w:autoSpaceDN/>
        <w:spacing w:after="160" w:line="360" w:lineRule="auto"/>
        <w:rPr>
          <w:b/>
          <w:sz w:val="28"/>
          <w:szCs w:val="28"/>
        </w:rPr>
      </w:pPr>
    </w:p>
    <w:p w:rsidR="00655ED1" w:rsidRDefault="00655ED1" w:rsidP="00655ED1">
      <w:pPr>
        <w:widowControl/>
        <w:autoSpaceDE/>
        <w:autoSpaceDN/>
        <w:spacing w:after="160" w:line="360" w:lineRule="auto"/>
        <w:rPr>
          <w:b/>
          <w:sz w:val="28"/>
          <w:szCs w:val="28"/>
        </w:rPr>
      </w:pPr>
    </w:p>
    <w:p w:rsidR="00E54349" w:rsidRDefault="00E54349" w:rsidP="00D97655">
      <w:pPr>
        <w:pStyle w:val="2"/>
        <w:numPr>
          <w:ilvl w:val="0"/>
          <w:numId w:val="9"/>
        </w:numPr>
        <w:jc w:val="center"/>
      </w:pPr>
      <w:bookmarkStart w:id="1" w:name="_Toc101470956"/>
      <w:r w:rsidRPr="00D97655">
        <w:lastRenderedPageBreak/>
        <w:t>Теоретические основы оценки эффективности реализации проектов</w:t>
      </w:r>
      <w:bookmarkEnd w:id="1"/>
    </w:p>
    <w:p w:rsidR="00D97655" w:rsidRPr="00D97655" w:rsidRDefault="00D97655" w:rsidP="00D97655">
      <w:pPr>
        <w:pStyle w:val="2"/>
        <w:ind w:left="720"/>
      </w:pPr>
    </w:p>
    <w:p w:rsidR="00E54349" w:rsidRPr="00D97655" w:rsidRDefault="00E54349" w:rsidP="00D97655">
      <w:pPr>
        <w:pStyle w:val="2"/>
        <w:numPr>
          <w:ilvl w:val="1"/>
          <w:numId w:val="10"/>
        </w:numPr>
        <w:jc w:val="center"/>
      </w:pPr>
      <w:bookmarkStart w:id="2" w:name="_Toc101470957"/>
      <w:r w:rsidRPr="00D97655">
        <w:t>Сущность, роль и з</w:t>
      </w:r>
      <w:r w:rsidR="00D97655">
        <w:t xml:space="preserve">начение инвестиций для развития </w:t>
      </w:r>
      <w:r w:rsidRPr="00D97655">
        <w:t>бизнеса</w:t>
      </w:r>
      <w:bookmarkEnd w:id="2"/>
    </w:p>
    <w:p w:rsidR="00961D23" w:rsidRDefault="00961D23" w:rsidP="00907826">
      <w:pPr>
        <w:pStyle w:val="a5"/>
        <w:spacing w:line="360" w:lineRule="auto"/>
        <w:ind w:left="0" w:firstLine="709"/>
        <w:rPr>
          <w:b/>
          <w:sz w:val="28"/>
          <w:szCs w:val="28"/>
        </w:rPr>
      </w:pPr>
    </w:p>
    <w:p w:rsidR="00295146" w:rsidRDefault="00295146" w:rsidP="00907826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экономической литературе существует много определений инвестиций. Единства в определение понятия «инвестиций», полностью раскрывающую суть этого понятия нет. </w:t>
      </w:r>
      <w:r w:rsidRPr="00295146">
        <w:rPr>
          <w:sz w:val="28"/>
          <w:szCs w:val="28"/>
        </w:rPr>
        <w:t>В современной экономической литературе зарубежных и российских авторов, а также в законодательных актах встречаются различные трактовки определения реальных инвестиций, которые зачастую не дают полной характеристики, а определяют одну</w:t>
      </w:r>
      <w:r>
        <w:rPr>
          <w:sz w:val="28"/>
          <w:szCs w:val="28"/>
        </w:rPr>
        <w:t xml:space="preserve"> </w:t>
      </w:r>
      <w:r w:rsidRPr="00295146">
        <w:rPr>
          <w:sz w:val="28"/>
          <w:szCs w:val="28"/>
        </w:rPr>
        <w:t>из сторон этого многогранного понятия</w:t>
      </w:r>
      <w:r>
        <w:rPr>
          <w:sz w:val="28"/>
          <w:szCs w:val="28"/>
        </w:rPr>
        <w:t>.</w:t>
      </w:r>
    </w:p>
    <w:p w:rsidR="00295146" w:rsidRDefault="00295146" w:rsidP="00907826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Некоторые экономические школы приравнивают инвестиции к капиталовложениям, а именно вложением в недвижимость. Другие определяют инвестиции как отказ от сиюминутного блага в пользу большего будущего блага.</w:t>
      </w:r>
    </w:p>
    <w:p w:rsidR="00DA5FF3" w:rsidRDefault="00DA5FF3" w:rsidP="00907826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DA5FF3">
        <w:rPr>
          <w:sz w:val="28"/>
          <w:szCs w:val="28"/>
        </w:rPr>
        <w:t>Экономист Кейнс Дж. М. при определении сущности инвестиции, выделяет</w:t>
      </w:r>
      <w:r>
        <w:rPr>
          <w:sz w:val="28"/>
          <w:szCs w:val="28"/>
        </w:rPr>
        <w:t xml:space="preserve"> двойственную оценку:</w:t>
      </w:r>
    </w:p>
    <w:p w:rsidR="00DA5FF3" w:rsidRDefault="00DA5FF3" w:rsidP="00907826">
      <w:pPr>
        <w:pStyle w:val="a5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A5FF3">
        <w:rPr>
          <w:sz w:val="28"/>
          <w:szCs w:val="28"/>
        </w:rPr>
        <w:t>инвестиции отражают величину аккумулированного дохода на цели</w:t>
      </w:r>
      <w:r>
        <w:rPr>
          <w:sz w:val="28"/>
          <w:szCs w:val="28"/>
        </w:rPr>
        <w:t xml:space="preserve"> накопления, то есть</w:t>
      </w:r>
      <w:r w:rsidRPr="00DA5FF3">
        <w:rPr>
          <w:sz w:val="28"/>
          <w:szCs w:val="28"/>
        </w:rPr>
        <w:t xml:space="preserve"> определяют поте</w:t>
      </w:r>
      <w:r>
        <w:rPr>
          <w:sz w:val="28"/>
          <w:szCs w:val="28"/>
        </w:rPr>
        <w:t>нциальный инвестиционный спрос;</w:t>
      </w:r>
    </w:p>
    <w:p w:rsidR="00DA5FF3" w:rsidRDefault="00DA5FF3" w:rsidP="00907826">
      <w:pPr>
        <w:pStyle w:val="a5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A5FF3">
        <w:rPr>
          <w:sz w:val="28"/>
          <w:szCs w:val="28"/>
        </w:rPr>
        <w:t>инвестиции являются затратами, определяющими прирост стоимости капитального имущества в результате реализации инвестиционного предложения</w:t>
      </w:r>
      <w:r w:rsidR="00820A35">
        <w:rPr>
          <w:sz w:val="28"/>
          <w:szCs w:val="28"/>
        </w:rPr>
        <w:t xml:space="preserve"> [1, С. 57].</w:t>
      </w:r>
    </w:p>
    <w:p w:rsidR="00E54349" w:rsidRDefault="00A56231" w:rsidP="00907826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Современная российская экономическая школа дает следующее понятие инвестиций: и</w:t>
      </w:r>
      <w:r w:rsidR="00814827" w:rsidRPr="0016209A">
        <w:rPr>
          <w:sz w:val="28"/>
          <w:szCs w:val="28"/>
        </w:rPr>
        <w:t>нвестиции — это текущее вложение разнообразных ресурсов, в том числе денежных, с целью получения выгод в будущем</w:t>
      </w:r>
      <w:r w:rsidR="00820A35">
        <w:rPr>
          <w:sz w:val="28"/>
          <w:szCs w:val="28"/>
        </w:rPr>
        <w:t xml:space="preserve"> [2, С. 20</w:t>
      </w:r>
      <w:r w:rsidR="00820A35" w:rsidRPr="00820A35">
        <w:rPr>
          <w:sz w:val="28"/>
          <w:szCs w:val="28"/>
        </w:rPr>
        <w:t>].</w:t>
      </w:r>
    </w:p>
    <w:p w:rsidR="0016209A" w:rsidRDefault="0016209A" w:rsidP="00907826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16209A">
        <w:rPr>
          <w:sz w:val="28"/>
          <w:szCs w:val="28"/>
        </w:rPr>
        <w:t>В Федеральном законе «Об инвестиционной деятельности в Российской Федерации, осуществляемой в</w:t>
      </w:r>
      <w:r>
        <w:rPr>
          <w:sz w:val="28"/>
          <w:szCs w:val="28"/>
        </w:rPr>
        <w:t xml:space="preserve"> </w:t>
      </w:r>
      <w:r w:rsidRPr="0016209A">
        <w:rPr>
          <w:sz w:val="28"/>
          <w:szCs w:val="28"/>
        </w:rPr>
        <w:t>форме капитальных вложений», инвестиции определяются как денежные средства, ценные бумаги, иное имущество, в том числе имущественные права, иные права,</w:t>
      </w:r>
      <w:r>
        <w:rPr>
          <w:sz w:val="28"/>
          <w:szCs w:val="28"/>
        </w:rPr>
        <w:t xml:space="preserve"> </w:t>
      </w:r>
      <w:r w:rsidRPr="0016209A">
        <w:rPr>
          <w:sz w:val="28"/>
          <w:szCs w:val="28"/>
        </w:rPr>
        <w:t xml:space="preserve">имеющие денежную оценку, </w:t>
      </w:r>
      <w:r w:rsidRPr="0016209A">
        <w:rPr>
          <w:sz w:val="28"/>
          <w:szCs w:val="28"/>
        </w:rPr>
        <w:lastRenderedPageBreak/>
        <w:t>вкладываемые в объекты</w:t>
      </w:r>
      <w:r>
        <w:rPr>
          <w:sz w:val="28"/>
          <w:szCs w:val="28"/>
        </w:rPr>
        <w:t xml:space="preserve"> </w:t>
      </w:r>
      <w:r w:rsidRPr="0016209A">
        <w:rPr>
          <w:sz w:val="28"/>
          <w:szCs w:val="28"/>
        </w:rPr>
        <w:t>предпринимательской или иной деятельности в целях</w:t>
      </w:r>
      <w:r>
        <w:rPr>
          <w:sz w:val="28"/>
          <w:szCs w:val="28"/>
        </w:rPr>
        <w:t xml:space="preserve"> </w:t>
      </w:r>
      <w:r w:rsidRPr="0016209A">
        <w:rPr>
          <w:sz w:val="28"/>
          <w:szCs w:val="28"/>
        </w:rPr>
        <w:t>получения прибыли или достижения иного полезного</w:t>
      </w:r>
      <w:r>
        <w:rPr>
          <w:sz w:val="28"/>
          <w:szCs w:val="28"/>
        </w:rPr>
        <w:t xml:space="preserve"> </w:t>
      </w:r>
      <w:r w:rsidRPr="0016209A">
        <w:rPr>
          <w:sz w:val="28"/>
          <w:szCs w:val="28"/>
        </w:rPr>
        <w:t>эффекта</w:t>
      </w:r>
      <w:r w:rsidR="00820A35">
        <w:rPr>
          <w:sz w:val="28"/>
          <w:szCs w:val="28"/>
        </w:rPr>
        <w:t xml:space="preserve"> [3</w:t>
      </w:r>
      <w:r w:rsidR="00820A35" w:rsidRPr="00820A35">
        <w:rPr>
          <w:sz w:val="28"/>
          <w:szCs w:val="28"/>
        </w:rPr>
        <w:t>].</w:t>
      </w:r>
    </w:p>
    <w:p w:rsidR="00A56231" w:rsidRDefault="00A56231" w:rsidP="00907826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многосторонних определений инвестиций можно </w:t>
      </w:r>
      <w:r w:rsidR="00D14285">
        <w:rPr>
          <w:sz w:val="28"/>
          <w:szCs w:val="28"/>
        </w:rPr>
        <w:t>выделить две</w:t>
      </w:r>
      <w:r>
        <w:rPr>
          <w:sz w:val="28"/>
          <w:szCs w:val="28"/>
        </w:rPr>
        <w:t xml:space="preserve"> сущности этого понятия: финансовую и экономическую.</w:t>
      </w:r>
    </w:p>
    <w:p w:rsidR="00A56231" w:rsidRDefault="00A56231" w:rsidP="00907826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Экономическая сущность инвестиций заключается во вложениях в развития экономики страны.</w:t>
      </w:r>
    </w:p>
    <w:p w:rsidR="00A56231" w:rsidRDefault="00A56231" w:rsidP="00907826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финансовой точки зрения сущность инвестиций сводится к </w:t>
      </w:r>
      <w:r w:rsidR="009A115F">
        <w:rPr>
          <w:sz w:val="28"/>
          <w:szCs w:val="28"/>
        </w:rPr>
        <w:t xml:space="preserve">вложению денежных средств в предприятие с целью получения прибыли. </w:t>
      </w:r>
    </w:p>
    <w:p w:rsidR="009A115F" w:rsidRDefault="009A115F" w:rsidP="00907826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современных реалия предприятие не может существовать без инвестиций. Отсутствие вложения в развития предприятия снижает его конкурентоспособность и </w:t>
      </w:r>
      <w:r w:rsidR="00113C7D">
        <w:rPr>
          <w:sz w:val="28"/>
          <w:szCs w:val="28"/>
        </w:rPr>
        <w:t>как следствие предприятие недополучает прибыль</w:t>
      </w:r>
      <w:r>
        <w:rPr>
          <w:sz w:val="28"/>
          <w:szCs w:val="28"/>
        </w:rPr>
        <w:t xml:space="preserve">. </w:t>
      </w:r>
    </w:p>
    <w:p w:rsidR="00DB6057" w:rsidRDefault="00DB6057" w:rsidP="00907826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Существует множество классификаций инвестиций, чтобы лучше понять сущность и направление инвестиций. Инвестиции можно подразделять по объектам инвестиций, по </w:t>
      </w:r>
      <w:r w:rsidRPr="00212087">
        <w:rPr>
          <w:sz w:val="28"/>
          <w:szCs w:val="28"/>
        </w:rPr>
        <w:t xml:space="preserve">срокам инвестирования, </w:t>
      </w:r>
      <w:r w:rsidR="00212087" w:rsidRPr="00212087">
        <w:rPr>
          <w:sz w:val="28"/>
          <w:szCs w:val="28"/>
        </w:rPr>
        <w:t>по</w:t>
      </w:r>
      <w:r w:rsidR="00212087">
        <w:rPr>
          <w:sz w:val="28"/>
          <w:szCs w:val="28"/>
        </w:rPr>
        <w:t xml:space="preserve"> характеру участия в инвестировании, по формам воспроизводства, по источникам финансирования и по форме собственности.</w:t>
      </w:r>
    </w:p>
    <w:p w:rsidR="00F40843" w:rsidRPr="0016209A" w:rsidRDefault="00F40843" w:rsidP="00907826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объектам инвестирования инвестиции подразделяются на: реальные, финансовые и инвестиции в нематериальные активы.</w:t>
      </w:r>
    </w:p>
    <w:p w:rsidR="009A115F" w:rsidRDefault="009A115F" w:rsidP="00907826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212087">
        <w:rPr>
          <w:sz w:val="28"/>
          <w:szCs w:val="28"/>
        </w:rPr>
        <w:t>Финансовые инвестиции — это вло</w:t>
      </w:r>
      <w:r w:rsidR="00212087">
        <w:rPr>
          <w:sz w:val="28"/>
          <w:szCs w:val="28"/>
        </w:rPr>
        <w:t xml:space="preserve">жение денежных средств в ценные </w:t>
      </w:r>
      <w:r w:rsidRPr="00212087">
        <w:rPr>
          <w:sz w:val="28"/>
          <w:szCs w:val="28"/>
        </w:rPr>
        <w:t>бумаги, акции, облигации, долговые права, на депозитные счета в б</w:t>
      </w:r>
      <w:r w:rsidR="00212087">
        <w:rPr>
          <w:sz w:val="28"/>
          <w:szCs w:val="28"/>
        </w:rPr>
        <w:t xml:space="preserve">анке </w:t>
      </w:r>
      <w:r w:rsidRPr="00212087">
        <w:rPr>
          <w:sz w:val="28"/>
          <w:szCs w:val="28"/>
        </w:rPr>
        <w:t>под определенные проценты</w:t>
      </w:r>
      <w:r w:rsidR="00820A35">
        <w:rPr>
          <w:sz w:val="28"/>
          <w:szCs w:val="28"/>
        </w:rPr>
        <w:t xml:space="preserve"> [4, С. 30</w:t>
      </w:r>
      <w:r w:rsidR="00820A35" w:rsidRPr="00820A35">
        <w:rPr>
          <w:sz w:val="28"/>
          <w:szCs w:val="28"/>
        </w:rPr>
        <w:t>].</w:t>
      </w:r>
    </w:p>
    <w:p w:rsidR="00D36181" w:rsidRDefault="00D36181" w:rsidP="00907826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Реальные инвестиции предполагают вложение средств в производство и на его создание или развитие. </w:t>
      </w:r>
      <w:r w:rsidR="00D73454">
        <w:rPr>
          <w:sz w:val="28"/>
          <w:szCs w:val="28"/>
        </w:rPr>
        <w:t xml:space="preserve">Главным направлением реальных инвестиций являются капитальные вложения. </w:t>
      </w:r>
      <w:r>
        <w:rPr>
          <w:sz w:val="28"/>
          <w:szCs w:val="28"/>
        </w:rPr>
        <w:t xml:space="preserve">Результатом вложения </w:t>
      </w:r>
      <w:r w:rsidR="00D73454">
        <w:rPr>
          <w:sz w:val="28"/>
          <w:szCs w:val="28"/>
        </w:rPr>
        <w:t>в реальные инвестиции</w:t>
      </w:r>
      <w:r>
        <w:rPr>
          <w:sz w:val="28"/>
          <w:szCs w:val="28"/>
        </w:rPr>
        <w:t xml:space="preserve"> является создание основного и оборотного капитала предприятия.</w:t>
      </w:r>
      <w:r w:rsidR="00D73454">
        <w:rPr>
          <w:sz w:val="28"/>
          <w:szCs w:val="28"/>
        </w:rPr>
        <w:t xml:space="preserve"> Вложение в основной капитал предполагает создание реальных активов (</w:t>
      </w:r>
      <w:r w:rsidR="00D73454" w:rsidRPr="00D73454">
        <w:rPr>
          <w:sz w:val="28"/>
          <w:szCs w:val="28"/>
        </w:rPr>
        <w:t>здания, сооружения, технологическое оборудование, патенты, лицензии, права пользова</w:t>
      </w:r>
      <w:r w:rsidR="00D73454">
        <w:rPr>
          <w:sz w:val="28"/>
          <w:szCs w:val="28"/>
        </w:rPr>
        <w:t xml:space="preserve">ния природными ресурсами и так далее). Именно реальное инвестирование является </w:t>
      </w:r>
      <w:r w:rsidR="00D73454" w:rsidRPr="00D73454">
        <w:rPr>
          <w:sz w:val="28"/>
          <w:szCs w:val="28"/>
        </w:rPr>
        <w:t>глав</w:t>
      </w:r>
      <w:r w:rsidR="00D73454">
        <w:rPr>
          <w:sz w:val="28"/>
          <w:szCs w:val="28"/>
        </w:rPr>
        <w:t xml:space="preserve">ной формой реализации стратегии </w:t>
      </w:r>
      <w:r w:rsidR="00D73454" w:rsidRPr="00D73454">
        <w:rPr>
          <w:sz w:val="28"/>
          <w:szCs w:val="28"/>
        </w:rPr>
        <w:t>экономического развития предприятия</w:t>
      </w:r>
      <w:r w:rsidR="00D73454">
        <w:rPr>
          <w:sz w:val="28"/>
          <w:szCs w:val="28"/>
        </w:rPr>
        <w:t xml:space="preserve"> и тесно связано с операционной </w:t>
      </w:r>
      <w:r w:rsidR="00D73454">
        <w:rPr>
          <w:sz w:val="28"/>
          <w:szCs w:val="28"/>
        </w:rPr>
        <w:lastRenderedPageBreak/>
        <w:t>деятельностью предприятия.</w:t>
      </w:r>
    </w:p>
    <w:p w:rsidR="009A115F" w:rsidRDefault="009A115F" w:rsidP="00907826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D73454">
        <w:rPr>
          <w:sz w:val="28"/>
          <w:szCs w:val="28"/>
        </w:rPr>
        <w:t>Инвестиции в нематериальные ценности — это вложение средств в</w:t>
      </w:r>
      <w:r w:rsidR="00D73454">
        <w:rPr>
          <w:sz w:val="28"/>
          <w:szCs w:val="28"/>
        </w:rPr>
        <w:t xml:space="preserve"> </w:t>
      </w:r>
      <w:r w:rsidRPr="00D73454">
        <w:rPr>
          <w:sz w:val="28"/>
          <w:szCs w:val="28"/>
        </w:rPr>
        <w:t>научные исследования, подготовку к</w:t>
      </w:r>
      <w:r w:rsidR="00D73454">
        <w:rPr>
          <w:sz w:val="28"/>
          <w:szCs w:val="28"/>
        </w:rPr>
        <w:t>адров, рекламу, приобретение ли</w:t>
      </w:r>
      <w:r w:rsidRPr="00D73454">
        <w:rPr>
          <w:sz w:val="28"/>
          <w:szCs w:val="28"/>
        </w:rPr>
        <w:t>цензий на использование новых технологий</w:t>
      </w:r>
      <w:r w:rsidR="00D73454">
        <w:rPr>
          <w:sz w:val="28"/>
          <w:szCs w:val="28"/>
        </w:rPr>
        <w:t>.</w:t>
      </w:r>
    </w:p>
    <w:p w:rsidR="00D14285" w:rsidRDefault="00D14285" w:rsidP="00907826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срокам инвестирования инвестиции подразделяются на краткосрочные (до года) и долгосрочные. К краткосрочным инвестициям относятся финансовые инвестиции. Долгосрочные инвестиции – это инвестиции в реальные активы предприятия, целью которых является приумножение основного и оборотного капиталов.</w:t>
      </w:r>
    </w:p>
    <w:p w:rsidR="00D14285" w:rsidRDefault="00D14285" w:rsidP="00907826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формам воспроизводства инвестиции делятся в зависимости от того в какой стадии развития или создания находится предприятие и соответственно </w:t>
      </w:r>
      <w:r w:rsidR="00725C79">
        <w:rPr>
          <w:sz w:val="28"/>
          <w:szCs w:val="28"/>
        </w:rPr>
        <w:t>их</w:t>
      </w:r>
      <w:r>
        <w:rPr>
          <w:sz w:val="28"/>
          <w:szCs w:val="28"/>
        </w:rPr>
        <w:t xml:space="preserve"> можно подразделить на:</w:t>
      </w:r>
    </w:p>
    <w:p w:rsidR="00D14285" w:rsidRDefault="00D14285" w:rsidP="00D14285">
      <w:pPr>
        <w:pStyle w:val="a5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нового предприятия;</w:t>
      </w:r>
    </w:p>
    <w:p w:rsidR="00D14285" w:rsidRDefault="00D14285" w:rsidP="00D14285">
      <w:pPr>
        <w:pStyle w:val="a5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расширение действующего производства</w:t>
      </w:r>
    </w:p>
    <w:p w:rsidR="00D14285" w:rsidRDefault="00D14285" w:rsidP="00D14285">
      <w:pPr>
        <w:pStyle w:val="a5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реконструкцию и восстановление производства.</w:t>
      </w:r>
    </w:p>
    <w:p w:rsidR="00725C79" w:rsidRDefault="00725C79" w:rsidP="00907826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характеру участия инвестиции подраз</w:t>
      </w:r>
      <w:r w:rsidR="00820A35">
        <w:rPr>
          <w:sz w:val="28"/>
          <w:szCs w:val="28"/>
        </w:rPr>
        <w:t xml:space="preserve">деляются на прямые и косвенные. </w:t>
      </w:r>
      <w:r>
        <w:rPr>
          <w:sz w:val="28"/>
          <w:szCs w:val="28"/>
        </w:rPr>
        <w:t>По формам собственности инвестиции бывают частные, государственные и смешанные.</w:t>
      </w:r>
    </w:p>
    <w:p w:rsidR="00725C79" w:rsidRDefault="00725C79" w:rsidP="00907826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источникам финансирования инвестиции можно разделить на:</w:t>
      </w:r>
    </w:p>
    <w:p w:rsidR="00725C79" w:rsidRDefault="00725C79" w:rsidP="00725C79">
      <w:pPr>
        <w:pStyle w:val="a5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собственные, которые формируются в основном за счет прибыли и амортизации;</w:t>
      </w:r>
    </w:p>
    <w:p w:rsidR="00725C79" w:rsidRDefault="00725C79" w:rsidP="00725C79">
      <w:pPr>
        <w:pStyle w:val="a5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заемные (займы, кредиты);</w:t>
      </w:r>
    </w:p>
    <w:p w:rsidR="00725C79" w:rsidRDefault="00725C79" w:rsidP="00725C79">
      <w:pPr>
        <w:pStyle w:val="a5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привлеченные (эмиссия акций).</w:t>
      </w:r>
    </w:p>
    <w:p w:rsidR="00725C79" w:rsidRDefault="00725C79" w:rsidP="00725C79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725C79">
        <w:rPr>
          <w:sz w:val="28"/>
          <w:szCs w:val="28"/>
        </w:rPr>
        <w:t>Соотношение между собственными и заемными инвестициями</w:t>
      </w:r>
      <w:r>
        <w:rPr>
          <w:sz w:val="28"/>
          <w:szCs w:val="28"/>
        </w:rPr>
        <w:t xml:space="preserve"> </w:t>
      </w:r>
      <w:r w:rsidRPr="00725C79">
        <w:rPr>
          <w:sz w:val="28"/>
          <w:szCs w:val="28"/>
        </w:rPr>
        <w:t>формирует показатель финансовой устойчивости. Нормально, когда</w:t>
      </w:r>
      <w:r>
        <w:rPr>
          <w:sz w:val="28"/>
          <w:szCs w:val="28"/>
        </w:rPr>
        <w:t xml:space="preserve"> </w:t>
      </w:r>
      <w:r w:rsidRPr="00725C79">
        <w:rPr>
          <w:sz w:val="28"/>
          <w:szCs w:val="28"/>
        </w:rPr>
        <w:t>собственные средства при инвестир</w:t>
      </w:r>
      <w:r>
        <w:rPr>
          <w:sz w:val="28"/>
          <w:szCs w:val="28"/>
        </w:rPr>
        <w:t>овании составляют около 70%, зае</w:t>
      </w:r>
      <w:r w:rsidRPr="00725C79">
        <w:rPr>
          <w:sz w:val="28"/>
          <w:szCs w:val="28"/>
        </w:rPr>
        <w:t>мные — 30%. Разные источники</w:t>
      </w:r>
      <w:r>
        <w:rPr>
          <w:sz w:val="28"/>
          <w:szCs w:val="28"/>
        </w:rPr>
        <w:t xml:space="preserve"> имеют разную ценность для пред </w:t>
      </w:r>
      <w:r w:rsidRPr="00725C79">
        <w:rPr>
          <w:sz w:val="28"/>
          <w:szCs w:val="28"/>
        </w:rPr>
        <w:t>приятия. Необходимо, чтобы соо</w:t>
      </w:r>
      <w:r>
        <w:rPr>
          <w:sz w:val="28"/>
          <w:szCs w:val="28"/>
        </w:rPr>
        <w:t>тношение между источниками инве</w:t>
      </w:r>
      <w:r w:rsidRPr="00725C79">
        <w:rPr>
          <w:sz w:val="28"/>
          <w:szCs w:val="28"/>
        </w:rPr>
        <w:t>стирования было оптимальным. Главная задача — сократить расходы,</w:t>
      </w:r>
      <w:r>
        <w:rPr>
          <w:sz w:val="28"/>
          <w:szCs w:val="28"/>
        </w:rPr>
        <w:t xml:space="preserve"> </w:t>
      </w:r>
      <w:r w:rsidRPr="00725C79">
        <w:rPr>
          <w:sz w:val="28"/>
          <w:szCs w:val="28"/>
        </w:rPr>
        <w:t>связанные с инвестированием</w:t>
      </w:r>
      <w:r w:rsidR="00820A35">
        <w:rPr>
          <w:sz w:val="28"/>
          <w:szCs w:val="28"/>
        </w:rPr>
        <w:t xml:space="preserve"> [4, С. 32</w:t>
      </w:r>
      <w:r w:rsidR="00820A35" w:rsidRPr="00820A35">
        <w:rPr>
          <w:sz w:val="28"/>
          <w:szCs w:val="28"/>
        </w:rPr>
        <w:t>].</w:t>
      </w:r>
    </w:p>
    <w:p w:rsidR="00C46718" w:rsidRDefault="00C46718" w:rsidP="00725C79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E54349" w:rsidRDefault="00E54349" w:rsidP="00D97655">
      <w:pPr>
        <w:pStyle w:val="2"/>
        <w:numPr>
          <w:ilvl w:val="1"/>
          <w:numId w:val="10"/>
        </w:numPr>
        <w:jc w:val="center"/>
        <w:rPr>
          <w:sz w:val="28"/>
          <w:szCs w:val="28"/>
        </w:rPr>
      </w:pPr>
      <w:bookmarkStart w:id="3" w:name="_Toc101470958"/>
      <w:r w:rsidRPr="00C46718">
        <w:rPr>
          <w:sz w:val="28"/>
          <w:szCs w:val="28"/>
        </w:rPr>
        <w:lastRenderedPageBreak/>
        <w:t>Инвестиционные проекты: понятие, виды, содержание</w:t>
      </w:r>
      <w:bookmarkEnd w:id="3"/>
    </w:p>
    <w:p w:rsidR="00F1241A" w:rsidRDefault="00F1241A" w:rsidP="00F1241A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655ED1" w:rsidRDefault="00655ED1" w:rsidP="00F1241A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Решение стратегических задач развития предприятия и создание необходимых для этого решения материально-технических возможностей на это направлена инвестиционная деятельность.</w:t>
      </w:r>
    </w:p>
    <w:p w:rsidR="00655ED1" w:rsidRDefault="00655ED1" w:rsidP="00F1241A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Инвестиционная деятельность связана с процессами производства, то есть с операционной деятельностью предприятия. При это осуществление успешной операционной деятельности и получение прибыли создает возможность для инвестиционной деятельности.</w:t>
      </w:r>
    </w:p>
    <w:p w:rsidR="00655ED1" w:rsidRDefault="00655ED1" w:rsidP="00F1241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655ED1">
        <w:rPr>
          <w:sz w:val="28"/>
          <w:szCs w:val="28"/>
        </w:rPr>
        <w:t>Инвестиционная деятельность является целенаправленно осуществляемым процессом поиска необходимых инвестиционных ресурсов, выбора эффективных объектов вложения средств, формирования сбалансированной по выбранным параметрам инвестиционной программы и обеспечения ее реализации.</w:t>
      </w:r>
    </w:p>
    <w:p w:rsidR="00F1241A" w:rsidRPr="00F1241A" w:rsidRDefault="00655ED1" w:rsidP="00F1241A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55ED1">
        <w:rPr>
          <w:sz w:val="28"/>
          <w:szCs w:val="28"/>
        </w:rPr>
        <w:t xml:space="preserve"> инвестиционном менеджменте </w:t>
      </w:r>
      <w:r w:rsidR="00F1241A" w:rsidRPr="00F1241A">
        <w:rPr>
          <w:sz w:val="28"/>
          <w:szCs w:val="28"/>
        </w:rPr>
        <w:t>понятия «инвестиционная деятельность» сводится</w:t>
      </w:r>
      <w:r>
        <w:rPr>
          <w:sz w:val="28"/>
          <w:szCs w:val="28"/>
        </w:rPr>
        <w:t xml:space="preserve"> </w:t>
      </w:r>
      <w:r w:rsidR="00F1241A" w:rsidRPr="00F1241A">
        <w:rPr>
          <w:sz w:val="28"/>
          <w:szCs w:val="28"/>
        </w:rPr>
        <w:t>к двум аспектам:</w:t>
      </w:r>
    </w:p>
    <w:p w:rsidR="00F1241A" w:rsidRPr="00F1241A" w:rsidRDefault="00F1241A" w:rsidP="00F1241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F1241A">
        <w:rPr>
          <w:sz w:val="28"/>
          <w:szCs w:val="28"/>
        </w:rPr>
        <w:t>1) технико-экономическому об</w:t>
      </w:r>
      <w:r w:rsidR="00655ED1">
        <w:rPr>
          <w:sz w:val="28"/>
          <w:szCs w:val="28"/>
        </w:rPr>
        <w:t>основанию приоритетных направле</w:t>
      </w:r>
      <w:r w:rsidRPr="00F1241A">
        <w:rPr>
          <w:sz w:val="28"/>
          <w:szCs w:val="28"/>
        </w:rPr>
        <w:t>ний инвестирования средств;</w:t>
      </w:r>
    </w:p>
    <w:p w:rsidR="00F1241A" w:rsidRDefault="00F1241A" w:rsidP="00F1241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F1241A">
        <w:rPr>
          <w:sz w:val="28"/>
          <w:szCs w:val="28"/>
        </w:rPr>
        <w:t>2) обоснованию объема финанс</w:t>
      </w:r>
      <w:r w:rsidR="00655ED1">
        <w:rPr>
          <w:sz w:val="28"/>
          <w:szCs w:val="28"/>
        </w:rPr>
        <w:t>овых ресурсов и возможных источн</w:t>
      </w:r>
      <w:r w:rsidRPr="00F1241A">
        <w:rPr>
          <w:sz w:val="28"/>
          <w:szCs w:val="28"/>
        </w:rPr>
        <w:t>иков их привлечения</w:t>
      </w:r>
      <w:r w:rsidR="00655ED1">
        <w:rPr>
          <w:sz w:val="28"/>
          <w:szCs w:val="28"/>
        </w:rPr>
        <w:t>.</w:t>
      </w:r>
    </w:p>
    <w:p w:rsidR="00655ED1" w:rsidRDefault="003246B9" w:rsidP="00F1241A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 инвестиционной деятельности, как и в любой деятельности есть субъект и объект инвестиционного процесса.</w:t>
      </w:r>
    </w:p>
    <w:p w:rsidR="003246B9" w:rsidRDefault="003246B9" w:rsidP="00F1241A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Под субъектом инвестиционной деятельности понимаются физические и юридические лица инициирующие инвестиционную деятельность.</w:t>
      </w:r>
    </w:p>
    <w:p w:rsidR="00F1241A" w:rsidRDefault="007236D8" w:rsidP="00F928D1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7236D8">
        <w:rPr>
          <w:sz w:val="28"/>
          <w:szCs w:val="28"/>
        </w:rPr>
        <w:t>Объекты инвестиционной деятельности – это экономический объект, в который</w:t>
      </w:r>
      <w:r>
        <w:rPr>
          <w:sz w:val="28"/>
          <w:szCs w:val="28"/>
        </w:rPr>
        <w:t xml:space="preserve"> </w:t>
      </w:r>
      <w:r w:rsidRPr="007236D8">
        <w:rPr>
          <w:sz w:val="28"/>
          <w:szCs w:val="28"/>
        </w:rPr>
        <w:t>инвестор вкладывает средства с целью получения дохода</w:t>
      </w:r>
      <w:r w:rsidR="00F928D1">
        <w:rPr>
          <w:sz w:val="28"/>
          <w:szCs w:val="28"/>
        </w:rPr>
        <w:t xml:space="preserve"> [8</w:t>
      </w:r>
      <w:r w:rsidR="00F928D1" w:rsidRPr="00F928D1">
        <w:rPr>
          <w:sz w:val="28"/>
          <w:szCs w:val="28"/>
        </w:rPr>
        <w:t>].</w:t>
      </w:r>
      <w:r>
        <w:rPr>
          <w:sz w:val="28"/>
          <w:szCs w:val="28"/>
        </w:rPr>
        <w:t xml:space="preserve"> </w:t>
      </w:r>
      <w:r w:rsidR="00F1241A" w:rsidRPr="00F1241A">
        <w:rPr>
          <w:sz w:val="28"/>
          <w:szCs w:val="28"/>
        </w:rPr>
        <w:t>Объекты инвестиционной деятельности различаются: по</w:t>
      </w:r>
      <w:r w:rsidR="003246B9">
        <w:rPr>
          <w:sz w:val="28"/>
          <w:szCs w:val="28"/>
        </w:rPr>
        <w:t xml:space="preserve"> </w:t>
      </w:r>
      <w:r w:rsidR="00F1241A" w:rsidRPr="00F1241A">
        <w:rPr>
          <w:sz w:val="28"/>
          <w:szCs w:val="28"/>
        </w:rPr>
        <w:t>масштабам проекта, по направленнос</w:t>
      </w:r>
      <w:r w:rsidR="003246B9">
        <w:rPr>
          <w:sz w:val="28"/>
          <w:szCs w:val="28"/>
        </w:rPr>
        <w:t>ти проекта (коммерческий, соци</w:t>
      </w:r>
      <w:r w:rsidR="00F1241A" w:rsidRPr="003246B9">
        <w:rPr>
          <w:sz w:val="28"/>
          <w:szCs w:val="28"/>
        </w:rPr>
        <w:t>альный — создание новых рабочих мест, охрана окружающей среды</w:t>
      </w:r>
      <w:r w:rsidR="003246B9">
        <w:rPr>
          <w:sz w:val="28"/>
          <w:szCs w:val="28"/>
        </w:rPr>
        <w:t xml:space="preserve"> </w:t>
      </w:r>
      <w:r w:rsidR="00F1241A" w:rsidRPr="00F1241A">
        <w:rPr>
          <w:sz w:val="28"/>
          <w:szCs w:val="28"/>
        </w:rPr>
        <w:t>и т. д.); по степени участия госуда</w:t>
      </w:r>
      <w:r w:rsidR="003246B9">
        <w:rPr>
          <w:sz w:val="28"/>
          <w:szCs w:val="28"/>
        </w:rPr>
        <w:t>рства (государственные капиталь</w:t>
      </w:r>
      <w:r w:rsidR="00F1241A" w:rsidRPr="00F1241A">
        <w:rPr>
          <w:sz w:val="28"/>
          <w:szCs w:val="28"/>
        </w:rPr>
        <w:t>ные вложения, пакет акций, налог</w:t>
      </w:r>
      <w:r w:rsidR="003246B9">
        <w:rPr>
          <w:sz w:val="28"/>
          <w:szCs w:val="28"/>
        </w:rPr>
        <w:t xml:space="preserve">овые </w:t>
      </w:r>
      <w:r w:rsidR="003246B9">
        <w:rPr>
          <w:sz w:val="28"/>
          <w:szCs w:val="28"/>
        </w:rPr>
        <w:lastRenderedPageBreak/>
        <w:t>льготы, государственные га</w:t>
      </w:r>
      <w:r w:rsidR="00F1241A" w:rsidRPr="00F1241A">
        <w:rPr>
          <w:sz w:val="28"/>
          <w:szCs w:val="28"/>
        </w:rPr>
        <w:t>рантии и т. п.), по эффективности использования вложения средств.</w:t>
      </w:r>
      <w:r w:rsidR="003246B9">
        <w:rPr>
          <w:sz w:val="28"/>
          <w:szCs w:val="28"/>
        </w:rPr>
        <w:t xml:space="preserve"> </w:t>
      </w:r>
      <w:r w:rsidR="00F1241A" w:rsidRPr="00F1241A">
        <w:rPr>
          <w:sz w:val="28"/>
          <w:szCs w:val="28"/>
        </w:rPr>
        <w:t>Объект инвестирования может охватить как полный научно-</w:t>
      </w:r>
      <w:r w:rsidR="003246B9">
        <w:rPr>
          <w:sz w:val="28"/>
          <w:szCs w:val="28"/>
        </w:rPr>
        <w:t>техни</w:t>
      </w:r>
      <w:r w:rsidR="00F1241A" w:rsidRPr="003246B9">
        <w:rPr>
          <w:sz w:val="28"/>
          <w:szCs w:val="28"/>
        </w:rPr>
        <w:t>ческий производственный цикл создания продукта, так и отдельные</w:t>
      </w:r>
      <w:r w:rsidR="003246B9">
        <w:rPr>
          <w:sz w:val="28"/>
          <w:szCs w:val="28"/>
        </w:rPr>
        <w:t xml:space="preserve"> </w:t>
      </w:r>
      <w:r w:rsidR="00F1241A" w:rsidRPr="003246B9">
        <w:rPr>
          <w:sz w:val="28"/>
          <w:szCs w:val="28"/>
        </w:rPr>
        <w:t>стадии этого цикла</w:t>
      </w:r>
      <w:r w:rsidR="00CD4CEA">
        <w:rPr>
          <w:sz w:val="28"/>
          <w:szCs w:val="28"/>
        </w:rPr>
        <w:t xml:space="preserve"> [4, С. 36</w:t>
      </w:r>
      <w:r w:rsidR="00CD4CEA" w:rsidRPr="00CD4CEA">
        <w:rPr>
          <w:sz w:val="28"/>
          <w:szCs w:val="28"/>
        </w:rPr>
        <w:t>].</w:t>
      </w:r>
    </w:p>
    <w:p w:rsidR="00427A4D" w:rsidRDefault="00427A4D" w:rsidP="00F928D1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427A4D">
        <w:rPr>
          <w:sz w:val="28"/>
          <w:szCs w:val="28"/>
        </w:rPr>
        <w:t>Инвестиционная деятельность обычно проводится инвесторами не беспорядочно, а по</w:t>
      </w:r>
      <w:r>
        <w:rPr>
          <w:sz w:val="28"/>
          <w:szCs w:val="28"/>
        </w:rPr>
        <w:t xml:space="preserve"> </w:t>
      </w:r>
      <w:r w:rsidRPr="00427A4D">
        <w:rPr>
          <w:sz w:val="28"/>
          <w:szCs w:val="28"/>
        </w:rPr>
        <w:t>определенному алгоритму, который называется инвестиционным процессом. Инвестиционный</w:t>
      </w:r>
      <w:r>
        <w:rPr>
          <w:sz w:val="28"/>
          <w:szCs w:val="28"/>
        </w:rPr>
        <w:t xml:space="preserve"> </w:t>
      </w:r>
      <w:r w:rsidRPr="00427A4D">
        <w:rPr>
          <w:sz w:val="28"/>
          <w:szCs w:val="28"/>
        </w:rPr>
        <w:t>процесс представляет собой набор шагов, стадий, операций или этапов по реализации</w:t>
      </w:r>
      <w:r>
        <w:rPr>
          <w:sz w:val="28"/>
          <w:szCs w:val="28"/>
        </w:rPr>
        <w:t xml:space="preserve"> </w:t>
      </w:r>
      <w:r w:rsidRPr="00427A4D">
        <w:rPr>
          <w:sz w:val="28"/>
          <w:szCs w:val="28"/>
        </w:rPr>
        <w:t>инвестиционной деятельности.</w:t>
      </w:r>
    </w:p>
    <w:p w:rsidR="00427A4D" w:rsidRPr="00427A4D" w:rsidRDefault="00427A4D" w:rsidP="00F928D1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427A4D">
        <w:rPr>
          <w:sz w:val="28"/>
          <w:szCs w:val="28"/>
        </w:rPr>
        <w:t>Ключевым понятием инвестиционного процесса, и инвестиционной деятельности в целом, является понятие «Инвестиционный проект».</w:t>
      </w:r>
    </w:p>
    <w:p w:rsidR="00427A4D" w:rsidRDefault="00F1241A" w:rsidP="00F1241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655ED1">
        <w:rPr>
          <w:sz w:val="28"/>
          <w:szCs w:val="28"/>
        </w:rPr>
        <w:t>Одним из</w:t>
      </w:r>
      <w:r w:rsidR="00427A4D">
        <w:rPr>
          <w:sz w:val="28"/>
          <w:szCs w:val="28"/>
        </w:rPr>
        <w:t xml:space="preserve"> </w:t>
      </w:r>
      <w:r w:rsidRPr="00F1241A">
        <w:rPr>
          <w:sz w:val="28"/>
          <w:szCs w:val="28"/>
        </w:rPr>
        <w:t>наиболее распространенных является определение инвестиционного проекта как плана мероприятий, связанных с вложением капитала и имеющих в качестве</w:t>
      </w:r>
      <w:r w:rsidR="00427A4D">
        <w:rPr>
          <w:sz w:val="28"/>
          <w:szCs w:val="28"/>
        </w:rPr>
        <w:t xml:space="preserve"> </w:t>
      </w:r>
      <w:r w:rsidRPr="00F1241A">
        <w:rPr>
          <w:sz w:val="28"/>
          <w:szCs w:val="28"/>
        </w:rPr>
        <w:t xml:space="preserve">своей цели получение прибыли или рост рыночной стоимости. </w:t>
      </w:r>
    </w:p>
    <w:p w:rsidR="007A28A2" w:rsidRDefault="00427A4D" w:rsidP="005A76B4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427A4D">
        <w:rPr>
          <w:sz w:val="28"/>
          <w:szCs w:val="28"/>
        </w:rPr>
        <w:t xml:space="preserve">Инвестиционный проект – </w:t>
      </w:r>
      <w:r w:rsidR="007A28A2" w:rsidRPr="007A28A2">
        <w:rPr>
          <w:sz w:val="28"/>
          <w:szCs w:val="28"/>
        </w:rPr>
        <w:t>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Федерации, а также описание практических действий по осуществлению инвестиций (бизнес-план)</w:t>
      </w:r>
      <w:r w:rsidR="00CD4CEA">
        <w:rPr>
          <w:sz w:val="28"/>
          <w:szCs w:val="28"/>
        </w:rPr>
        <w:t xml:space="preserve"> [3</w:t>
      </w:r>
      <w:r w:rsidR="00CD4CEA" w:rsidRPr="00CD4CEA">
        <w:rPr>
          <w:sz w:val="28"/>
          <w:szCs w:val="28"/>
        </w:rPr>
        <w:t>].</w:t>
      </w:r>
    </w:p>
    <w:p w:rsidR="00757686" w:rsidRPr="00F1241A" w:rsidRDefault="00757686" w:rsidP="00757686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F1241A" w:rsidRPr="00F1241A">
        <w:rPr>
          <w:sz w:val="28"/>
          <w:szCs w:val="28"/>
        </w:rPr>
        <w:t xml:space="preserve">нвестиционного проекта </w:t>
      </w:r>
      <w:r>
        <w:rPr>
          <w:sz w:val="28"/>
          <w:szCs w:val="28"/>
        </w:rPr>
        <w:t xml:space="preserve">представляет собой цикл, состоящий из трех основных фаз: прединвестиционной, инвестиционной и </w:t>
      </w:r>
      <w:r w:rsidR="00C25931">
        <w:rPr>
          <w:sz w:val="28"/>
          <w:szCs w:val="28"/>
        </w:rPr>
        <w:t>эксплуатационной</w:t>
      </w:r>
      <w:r>
        <w:rPr>
          <w:sz w:val="28"/>
          <w:szCs w:val="28"/>
        </w:rPr>
        <w:t>.</w:t>
      </w:r>
    </w:p>
    <w:p w:rsidR="00F1241A" w:rsidRPr="00F1241A" w:rsidRDefault="00F1241A" w:rsidP="00F1241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F1241A">
        <w:rPr>
          <w:sz w:val="28"/>
          <w:szCs w:val="28"/>
        </w:rPr>
        <w:t>Общая продолжительность фаз образует жизненный</w:t>
      </w:r>
      <w:r w:rsidR="00757686">
        <w:rPr>
          <w:sz w:val="28"/>
          <w:szCs w:val="28"/>
        </w:rPr>
        <w:t xml:space="preserve"> </w:t>
      </w:r>
      <w:r w:rsidRPr="00F1241A">
        <w:rPr>
          <w:sz w:val="28"/>
          <w:szCs w:val="28"/>
        </w:rPr>
        <w:t>цикл инвестиционного проекта (срок жизни проекта).</w:t>
      </w:r>
    </w:p>
    <w:p w:rsidR="00F1241A" w:rsidRPr="00F1241A" w:rsidRDefault="00C25931" w:rsidP="00F1241A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 преди</w:t>
      </w:r>
      <w:r w:rsidR="00F1241A" w:rsidRPr="00F1241A">
        <w:rPr>
          <w:sz w:val="28"/>
          <w:szCs w:val="28"/>
        </w:rPr>
        <w:t>нвестиционной фазе происходит разработка</w:t>
      </w:r>
      <w:r w:rsidR="000162BC">
        <w:rPr>
          <w:sz w:val="28"/>
          <w:szCs w:val="28"/>
        </w:rPr>
        <w:t xml:space="preserve"> </w:t>
      </w:r>
      <w:r w:rsidR="00F1241A" w:rsidRPr="00F1241A">
        <w:rPr>
          <w:sz w:val="28"/>
          <w:szCs w:val="28"/>
        </w:rPr>
        <w:t>проекта, исследуются его возможности, осуществляются предварительные технико-экономические изыскания, проводятся переговоры с потенциальными инвесторами и другими участниками проекта, выбираются</w:t>
      </w:r>
      <w:r w:rsidR="000162BC">
        <w:rPr>
          <w:sz w:val="28"/>
          <w:szCs w:val="28"/>
        </w:rPr>
        <w:t xml:space="preserve"> </w:t>
      </w:r>
      <w:r w:rsidR="00F1241A" w:rsidRPr="00F1241A">
        <w:rPr>
          <w:sz w:val="28"/>
          <w:szCs w:val="28"/>
        </w:rPr>
        <w:t>поставщики сырья, материалов и оборудования. Если</w:t>
      </w:r>
      <w:r w:rsidR="000162BC">
        <w:rPr>
          <w:sz w:val="28"/>
          <w:szCs w:val="28"/>
        </w:rPr>
        <w:t xml:space="preserve"> </w:t>
      </w:r>
      <w:r w:rsidR="00F1241A" w:rsidRPr="00F1241A">
        <w:rPr>
          <w:sz w:val="28"/>
          <w:szCs w:val="28"/>
        </w:rPr>
        <w:t>инвестиционный проект требует привлечения кредитных</w:t>
      </w:r>
      <w:r w:rsidR="000162BC">
        <w:rPr>
          <w:sz w:val="28"/>
          <w:szCs w:val="28"/>
        </w:rPr>
        <w:t xml:space="preserve"> </w:t>
      </w:r>
      <w:r w:rsidR="00F1241A" w:rsidRPr="00F1241A">
        <w:rPr>
          <w:sz w:val="28"/>
          <w:szCs w:val="28"/>
        </w:rPr>
        <w:t xml:space="preserve">средств, в данной фазе заключается соглашение на </w:t>
      </w:r>
      <w:r w:rsidR="00F1241A" w:rsidRPr="00F1241A">
        <w:rPr>
          <w:sz w:val="28"/>
          <w:szCs w:val="28"/>
        </w:rPr>
        <w:lastRenderedPageBreak/>
        <w:t>получение кредита. На первой стадии также осуществляется</w:t>
      </w:r>
      <w:r w:rsidR="000162BC">
        <w:rPr>
          <w:sz w:val="28"/>
          <w:szCs w:val="28"/>
        </w:rPr>
        <w:t xml:space="preserve"> </w:t>
      </w:r>
      <w:r w:rsidR="00F1241A" w:rsidRPr="00F1241A">
        <w:rPr>
          <w:sz w:val="28"/>
          <w:szCs w:val="28"/>
        </w:rPr>
        <w:t>юридическое оформление проекта (регистрация организации, оформление контрактов и т. п.). Затраты, кот</w:t>
      </w:r>
      <w:r>
        <w:rPr>
          <w:sz w:val="28"/>
          <w:szCs w:val="28"/>
        </w:rPr>
        <w:t>орые связаны с реализацией преди</w:t>
      </w:r>
      <w:r w:rsidR="00F1241A" w:rsidRPr="00F1241A">
        <w:rPr>
          <w:sz w:val="28"/>
          <w:szCs w:val="28"/>
        </w:rPr>
        <w:t>нвестиционной фазы,</w:t>
      </w:r>
      <w:r w:rsidR="000162BC">
        <w:rPr>
          <w:sz w:val="28"/>
          <w:szCs w:val="28"/>
        </w:rPr>
        <w:t xml:space="preserve"> </w:t>
      </w:r>
      <w:r w:rsidR="00F1241A" w:rsidRPr="00F1241A">
        <w:rPr>
          <w:sz w:val="28"/>
          <w:szCs w:val="28"/>
        </w:rPr>
        <w:t>в случае положительного результата и перехода к реализации проекта капитализируются и входят в состав предпроизводственных затрат, а затем через механизм амортизации относ</w:t>
      </w:r>
      <w:r w:rsidR="000162BC">
        <w:rPr>
          <w:sz w:val="28"/>
          <w:szCs w:val="28"/>
        </w:rPr>
        <w:t>ятся на себестоимость продукции.</w:t>
      </w:r>
    </w:p>
    <w:p w:rsidR="00F1241A" w:rsidRPr="00F1241A" w:rsidRDefault="00F1241A" w:rsidP="00F1241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F1241A">
        <w:rPr>
          <w:sz w:val="28"/>
          <w:szCs w:val="28"/>
        </w:rPr>
        <w:t>Вторая, инвестиционная, фаза, собственно, предполагает инвестирование (вложение средств в проект). На</w:t>
      </w:r>
      <w:r w:rsidR="000162BC">
        <w:rPr>
          <w:sz w:val="28"/>
          <w:szCs w:val="28"/>
        </w:rPr>
        <w:t xml:space="preserve"> </w:t>
      </w:r>
      <w:r w:rsidRPr="00F1241A">
        <w:rPr>
          <w:sz w:val="28"/>
          <w:szCs w:val="28"/>
        </w:rPr>
        <w:t>этом этапе разрабатывается проектно-сметная документация, осуществляются подготовка производственных</w:t>
      </w:r>
      <w:r w:rsidR="000162BC">
        <w:rPr>
          <w:sz w:val="28"/>
          <w:szCs w:val="28"/>
        </w:rPr>
        <w:t xml:space="preserve"> </w:t>
      </w:r>
      <w:r w:rsidRPr="00F1241A">
        <w:rPr>
          <w:sz w:val="28"/>
          <w:szCs w:val="28"/>
        </w:rPr>
        <w:t>площадок, заказ и поставка оборудования, а также его</w:t>
      </w:r>
      <w:r w:rsidR="000162BC">
        <w:rPr>
          <w:sz w:val="28"/>
          <w:szCs w:val="28"/>
        </w:rPr>
        <w:t xml:space="preserve"> </w:t>
      </w:r>
      <w:r w:rsidRPr="00F1241A">
        <w:rPr>
          <w:sz w:val="28"/>
          <w:szCs w:val="28"/>
        </w:rPr>
        <w:t>монтаж и пусконаладочные работы, проводятся обучение сотрудников и активная рекламная кампания. На</w:t>
      </w:r>
      <w:r w:rsidR="000162BC">
        <w:rPr>
          <w:sz w:val="28"/>
          <w:szCs w:val="28"/>
        </w:rPr>
        <w:t xml:space="preserve"> </w:t>
      </w:r>
      <w:r w:rsidRPr="00F1241A">
        <w:rPr>
          <w:sz w:val="28"/>
          <w:szCs w:val="28"/>
        </w:rPr>
        <w:t>инвестиционной стадии формируются постоянные активы фирмы.</w:t>
      </w:r>
    </w:p>
    <w:p w:rsidR="00F1241A" w:rsidRPr="00F1241A" w:rsidRDefault="00F1241A" w:rsidP="00F1241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F1241A">
        <w:rPr>
          <w:sz w:val="28"/>
          <w:szCs w:val="28"/>
        </w:rPr>
        <w:t>Третья фаза — эксплуатационная (производственная) — начинается с момента введения в эксплуатацию оборудования либо покупки недвижимости или</w:t>
      </w:r>
      <w:r w:rsidR="000162BC">
        <w:rPr>
          <w:sz w:val="28"/>
          <w:szCs w:val="28"/>
        </w:rPr>
        <w:t xml:space="preserve"> </w:t>
      </w:r>
      <w:r w:rsidRPr="00F1241A">
        <w:rPr>
          <w:sz w:val="28"/>
          <w:szCs w:val="28"/>
        </w:rPr>
        <w:t>других активов. Можно также зафиксировать наступление производственной фазы с момента первого поступления выручки. На данной стадии осуществляется</w:t>
      </w:r>
      <w:r w:rsidR="000162BC">
        <w:rPr>
          <w:sz w:val="28"/>
          <w:szCs w:val="28"/>
        </w:rPr>
        <w:t xml:space="preserve"> </w:t>
      </w:r>
      <w:r w:rsidRPr="00F1241A">
        <w:rPr>
          <w:sz w:val="28"/>
          <w:szCs w:val="28"/>
        </w:rPr>
        <w:t>запуск производства продукции. При использовании</w:t>
      </w:r>
      <w:r w:rsidR="000162BC">
        <w:rPr>
          <w:sz w:val="28"/>
          <w:szCs w:val="28"/>
        </w:rPr>
        <w:t xml:space="preserve"> </w:t>
      </w:r>
      <w:r w:rsidRPr="00F1241A">
        <w:rPr>
          <w:sz w:val="28"/>
          <w:szCs w:val="28"/>
        </w:rPr>
        <w:t>кредита происходит его возврат. Длительность эксплуатационной фазы оказывает существенное влияние на</w:t>
      </w:r>
      <w:r w:rsidR="000162BC">
        <w:rPr>
          <w:sz w:val="28"/>
          <w:szCs w:val="28"/>
        </w:rPr>
        <w:t xml:space="preserve"> </w:t>
      </w:r>
      <w:r w:rsidRPr="00F1241A">
        <w:rPr>
          <w:sz w:val="28"/>
          <w:szCs w:val="28"/>
        </w:rPr>
        <w:t>общую характеристику инвестиционного проекта. Чем</w:t>
      </w:r>
      <w:r w:rsidR="000162BC">
        <w:rPr>
          <w:sz w:val="28"/>
          <w:szCs w:val="28"/>
        </w:rPr>
        <w:t xml:space="preserve"> </w:t>
      </w:r>
      <w:r w:rsidRPr="00F1241A">
        <w:rPr>
          <w:sz w:val="28"/>
          <w:szCs w:val="28"/>
        </w:rPr>
        <w:t>она длиннее, тем больше общая величина доходов.</w:t>
      </w:r>
    </w:p>
    <w:p w:rsidR="00C46718" w:rsidRDefault="00C46718" w:rsidP="00C46718">
      <w:pPr>
        <w:pStyle w:val="2"/>
        <w:ind w:left="1080"/>
        <w:rPr>
          <w:sz w:val="28"/>
          <w:szCs w:val="28"/>
        </w:rPr>
      </w:pPr>
    </w:p>
    <w:p w:rsidR="00C46718" w:rsidRDefault="00C46718" w:rsidP="00C46718">
      <w:pPr>
        <w:pStyle w:val="2"/>
        <w:ind w:left="1080"/>
        <w:rPr>
          <w:sz w:val="28"/>
          <w:szCs w:val="28"/>
        </w:rPr>
      </w:pPr>
    </w:p>
    <w:p w:rsidR="00C46718" w:rsidRDefault="00C46718" w:rsidP="00C46718">
      <w:pPr>
        <w:pStyle w:val="2"/>
        <w:ind w:left="1080"/>
        <w:rPr>
          <w:sz w:val="28"/>
          <w:szCs w:val="28"/>
        </w:rPr>
      </w:pPr>
    </w:p>
    <w:p w:rsidR="00CD4CEA" w:rsidRDefault="00CD4CEA" w:rsidP="00C46718">
      <w:pPr>
        <w:pStyle w:val="2"/>
        <w:ind w:left="1080"/>
        <w:rPr>
          <w:sz w:val="28"/>
          <w:szCs w:val="28"/>
        </w:rPr>
      </w:pPr>
    </w:p>
    <w:p w:rsidR="00CD4CEA" w:rsidRDefault="00CD4CEA" w:rsidP="00C46718">
      <w:pPr>
        <w:pStyle w:val="2"/>
        <w:ind w:left="1080"/>
        <w:rPr>
          <w:sz w:val="28"/>
          <w:szCs w:val="28"/>
        </w:rPr>
      </w:pPr>
    </w:p>
    <w:p w:rsidR="00C46718" w:rsidRDefault="00C46718" w:rsidP="00C46718">
      <w:pPr>
        <w:pStyle w:val="2"/>
        <w:ind w:left="1080"/>
        <w:rPr>
          <w:sz w:val="28"/>
          <w:szCs w:val="28"/>
        </w:rPr>
      </w:pPr>
    </w:p>
    <w:p w:rsidR="00C46718" w:rsidRDefault="00C46718" w:rsidP="00C46718">
      <w:pPr>
        <w:pStyle w:val="2"/>
        <w:ind w:left="1080"/>
        <w:rPr>
          <w:sz w:val="28"/>
          <w:szCs w:val="28"/>
        </w:rPr>
      </w:pPr>
    </w:p>
    <w:p w:rsidR="00C46718" w:rsidRDefault="00C46718" w:rsidP="00C46718">
      <w:pPr>
        <w:pStyle w:val="2"/>
        <w:ind w:left="1080"/>
        <w:rPr>
          <w:sz w:val="28"/>
          <w:szCs w:val="28"/>
        </w:rPr>
      </w:pPr>
    </w:p>
    <w:p w:rsidR="00C46718" w:rsidRDefault="00C46718" w:rsidP="00C46718">
      <w:pPr>
        <w:pStyle w:val="2"/>
        <w:ind w:left="1080"/>
        <w:rPr>
          <w:sz w:val="28"/>
          <w:szCs w:val="28"/>
        </w:rPr>
      </w:pPr>
    </w:p>
    <w:p w:rsidR="00CD4CEA" w:rsidRDefault="00CD4CEA" w:rsidP="00C46718">
      <w:pPr>
        <w:pStyle w:val="2"/>
        <w:ind w:left="1080"/>
        <w:rPr>
          <w:sz w:val="28"/>
          <w:szCs w:val="28"/>
        </w:rPr>
      </w:pPr>
    </w:p>
    <w:p w:rsidR="00CD4CEA" w:rsidRDefault="00CD4CEA" w:rsidP="00C46718">
      <w:pPr>
        <w:pStyle w:val="2"/>
        <w:ind w:left="1080"/>
        <w:rPr>
          <w:sz w:val="28"/>
          <w:szCs w:val="28"/>
        </w:rPr>
      </w:pPr>
    </w:p>
    <w:p w:rsidR="00CD4CEA" w:rsidRDefault="00CD4CEA" w:rsidP="00C46718">
      <w:pPr>
        <w:pStyle w:val="2"/>
        <w:ind w:left="1080"/>
        <w:rPr>
          <w:sz w:val="28"/>
          <w:szCs w:val="28"/>
        </w:rPr>
      </w:pPr>
    </w:p>
    <w:p w:rsidR="00CD4CEA" w:rsidRDefault="00CD4CEA" w:rsidP="00C46718">
      <w:pPr>
        <w:pStyle w:val="2"/>
        <w:ind w:left="1080"/>
        <w:rPr>
          <w:sz w:val="28"/>
          <w:szCs w:val="28"/>
        </w:rPr>
      </w:pPr>
    </w:p>
    <w:p w:rsidR="00C46718" w:rsidRDefault="00C46718" w:rsidP="00C46718">
      <w:pPr>
        <w:pStyle w:val="2"/>
        <w:ind w:left="1080"/>
        <w:rPr>
          <w:sz w:val="28"/>
          <w:szCs w:val="28"/>
        </w:rPr>
      </w:pPr>
    </w:p>
    <w:p w:rsidR="0059705C" w:rsidRPr="00C46718" w:rsidRDefault="00E54349" w:rsidP="00D97655">
      <w:pPr>
        <w:pStyle w:val="2"/>
        <w:numPr>
          <w:ilvl w:val="1"/>
          <w:numId w:val="10"/>
        </w:numPr>
        <w:jc w:val="center"/>
        <w:rPr>
          <w:sz w:val="28"/>
          <w:szCs w:val="28"/>
        </w:rPr>
      </w:pPr>
      <w:bookmarkStart w:id="4" w:name="_Toc101470959"/>
      <w:r w:rsidRPr="00C46718">
        <w:rPr>
          <w:sz w:val="28"/>
          <w:szCs w:val="28"/>
        </w:rPr>
        <w:lastRenderedPageBreak/>
        <w:t>Методы экономического обоснования и оценки эффективности инвестиционных проектов</w:t>
      </w:r>
      <w:bookmarkEnd w:id="4"/>
    </w:p>
    <w:p w:rsidR="00FA72F5" w:rsidRPr="00C46718" w:rsidRDefault="00FA72F5" w:rsidP="00907826">
      <w:pPr>
        <w:spacing w:line="360" w:lineRule="auto"/>
        <w:ind w:firstLine="709"/>
        <w:jc w:val="center"/>
        <w:rPr>
          <w:sz w:val="28"/>
          <w:szCs w:val="28"/>
        </w:rPr>
      </w:pPr>
    </w:p>
    <w:p w:rsidR="00813AD1" w:rsidRDefault="00BF2303" w:rsidP="00CD4CEA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Суть </w:t>
      </w:r>
      <w:r w:rsidR="002231F5">
        <w:rPr>
          <w:sz w:val="28"/>
          <w:szCs w:val="28"/>
        </w:rPr>
        <w:t xml:space="preserve">оценки </w:t>
      </w:r>
      <w:r w:rsidR="00B63829" w:rsidRPr="00B63829">
        <w:rPr>
          <w:sz w:val="28"/>
          <w:szCs w:val="28"/>
        </w:rPr>
        <w:t xml:space="preserve">эффективности </w:t>
      </w:r>
      <w:r w:rsidR="005B3C3D">
        <w:rPr>
          <w:sz w:val="28"/>
          <w:szCs w:val="28"/>
        </w:rPr>
        <w:t xml:space="preserve">инвестиционных </w:t>
      </w:r>
      <w:r w:rsidR="00B63829" w:rsidRPr="00B63829">
        <w:rPr>
          <w:sz w:val="28"/>
          <w:szCs w:val="28"/>
        </w:rPr>
        <w:t xml:space="preserve">проектов </w:t>
      </w:r>
      <w:r>
        <w:rPr>
          <w:sz w:val="28"/>
          <w:szCs w:val="28"/>
        </w:rPr>
        <w:t>состоит в определении финансовой состоятельности</w:t>
      </w:r>
      <w:r w:rsidR="00551D5E" w:rsidRPr="00551D5E">
        <w:rPr>
          <w:sz w:val="28"/>
          <w:szCs w:val="28"/>
        </w:rPr>
        <w:t xml:space="preserve"> вложений (финансовая оценка) и эффективность инвестиций (экономическая оценка). По этим критериям проводят соответственно финансовую и экономическую </w:t>
      </w:r>
      <w:r w:rsidR="00CA755B">
        <w:rPr>
          <w:sz w:val="28"/>
          <w:szCs w:val="28"/>
        </w:rPr>
        <w:t>оценки инвестиционных проектов.</w:t>
      </w:r>
    </w:p>
    <w:p w:rsidR="00E54349" w:rsidRDefault="00183BB0" w:rsidP="00CD4CEA">
      <w:pPr>
        <w:pStyle w:val="a5"/>
        <w:spacing w:line="360" w:lineRule="auto"/>
        <w:ind w:left="0"/>
        <w:jc w:val="both"/>
      </w:pPr>
      <w:r>
        <w:rPr>
          <w:sz w:val="28"/>
          <w:szCs w:val="28"/>
        </w:rPr>
        <w:t>Первая</w:t>
      </w:r>
      <w:r w:rsidR="00246C15" w:rsidRPr="00246C15">
        <w:rPr>
          <w:sz w:val="28"/>
          <w:szCs w:val="28"/>
        </w:rPr>
        <w:t xml:space="preserve"> используется для анализа ликвидности (платежеспособности) инвестиций в ходе</w:t>
      </w:r>
      <w:r w:rsidR="00246C15">
        <w:rPr>
          <w:sz w:val="28"/>
          <w:szCs w:val="28"/>
        </w:rPr>
        <w:t xml:space="preserve"> </w:t>
      </w:r>
      <w:r w:rsidR="00876C21">
        <w:rPr>
          <w:sz w:val="28"/>
          <w:szCs w:val="28"/>
        </w:rPr>
        <w:t>его реализации. Во второй</w:t>
      </w:r>
      <w:r w:rsidR="00246C15" w:rsidRPr="00246C15">
        <w:rPr>
          <w:sz w:val="28"/>
          <w:szCs w:val="28"/>
        </w:rPr>
        <w:t xml:space="preserve"> - потенциальная способность инвестиций сохранить</w:t>
      </w:r>
      <w:r w:rsidR="00246C15">
        <w:rPr>
          <w:sz w:val="28"/>
          <w:szCs w:val="28"/>
        </w:rPr>
        <w:t xml:space="preserve"> </w:t>
      </w:r>
      <w:r w:rsidR="00246C15" w:rsidRPr="00246C15">
        <w:rPr>
          <w:sz w:val="28"/>
          <w:szCs w:val="28"/>
        </w:rPr>
        <w:t>покупательную ценность вложенных средств и обеспечить достаточный темп</w:t>
      </w:r>
      <w:r w:rsidR="00246C15">
        <w:rPr>
          <w:sz w:val="28"/>
          <w:szCs w:val="28"/>
        </w:rPr>
        <w:t xml:space="preserve"> </w:t>
      </w:r>
      <w:r w:rsidR="00246C15" w:rsidRPr="00246C15">
        <w:rPr>
          <w:sz w:val="28"/>
          <w:szCs w:val="28"/>
        </w:rPr>
        <w:t>их прироста</w:t>
      </w:r>
      <w:r w:rsidR="00246C15">
        <w:rPr>
          <w:sz w:val="28"/>
          <w:szCs w:val="28"/>
        </w:rPr>
        <w:t>.</w:t>
      </w:r>
    </w:p>
    <w:p w:rsidR="00B9414F" w:rsidRPr="00CA755B" w:rsidRDefault="00D33141" w:rsidP="00CD4CE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CA755B">
        <w:rPr>
          <w:sz w:val="28"/>
          <w:szCs w:val="28"/>
        </w:rPr>
        <w:t>Для финансовой оценки</w:t>
      </w:r>
      <w:r w:rsidR="00E13A83" w:rsidRPr="00CA755B">
        <w:rPr>
          <w:sz w:val="28"/>
          <w:szCs w:val="28"/>
        </w:rPr>
        <w:t xml:space="preserve"> </w:t>
      </w:r>
      <w:r w:rsidR="00B45619" w:rsidRPr="00CA755B">
        <w:rPr>
          <w:sz w:val="28"/>
          <w:szCs w:val="28"/>
        </w:rPr>
        <w:t>инвестиционного</w:t>
      </w:r>
      <w:r w:rsidR="00E13A83" w:rsidRPr="00CA755B">
        <w:rPr>
          <w:sz w:val="28"/>
          <w:szCs w:val="28"/>
        </w:rPr>
        <w:t xml:space="preserve"> проекта используются </w:t>
      </w:r>
      <w:r w:rsidR="00CA755B" w:rsidRPr="00CA755B">
        <w:rPr>
          <w:sz w:val="28"/>
          <w:szCs w:val="28"/>
        </w:rPr>
        <w:t xml:space="preserve">следующие группы </w:t>
      </w:r>
      <w:r w:rsidR="00B9414F" w:rsidRPr="00CA755B">
        <w:rPr>
          <w:sz w:val="28"/>
          <w:szCs w:val="28"/>
        </w:rPr>
        <w:t>коэффициентов финансовой оценки проекта:</w:t>
      </w:r>
    </w:p>
    <w:p w:rsidR="00D33141" w:rsidRDefault="00B9414F" w:rsidP="00CD4CEA">
      <w:pPr>
        <w:pStyle w:val="a5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A755B">
        <w:rPr>
          <w:sz w:val="28"/>
          <w:szCs w:val="28"/>
        </w:rPr>
        <w:t>рентабельности;</w:t>
      </w:r>
    </w:p>
    <w:p w:rsidR="00D33141" w:rsidRDefault="00B9414F" w:rsidP="00CD4CEA">
      <w:pPr>
        <w:pStyle w:val="a5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33141">
        <w:rPr>
          <w:sz w:val="28"/>
          <w:szCs w:val="28"/>
        </w:rPr>
        <w:t>оборачиваемости (деловой активности);</w:t>
      </w:r>
    </w:p>
    <w:p w:rsidR="00E54349" w:rsidRPr="00D33141" w:rsidRDefault="00B9414F" w:rsidP="00CD4CEA">
      <w:pPr>
        <w:pStyle w:val="a5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33141">
        <w:rPr>
          <w:sz w:val="28"/>
          <w:szCs w:val="28"/>
        </w:rPr>
        <w:t>ликвидности (финансовой устойчивости).</w:t>
      </w:r>
    </w:p>
    <w:p w:rsidR="00E54349" w:rsidRPr="00A22B48" w:rsidRDefault="006776E4" w:rsidP="00CD4CE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A22B48">
        <w:rPr>
          <w:sz w:val="28"/>
          <w:szCs w:val="28"/>
        </w:rPr>
        <w:t>Для оценки экономической эффективности проектов наиболее часто применяются динамические и статистические методы оценки эффективности инвестиций.</w:t>
      </w:r>
    </w:p>
    <w:p w:rsidR="008B40B4" w:rsidRPr="00AD7345" w:rsidRDefault="008B40B4" w:rsidP="00CD4CE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AD7345">
        <w:rPr>
          <w:sz w:val="28"/>
          <w:szCs w:val="28"/>
        </w:rPr>
        <w:t>Динамические методы оценки эффективности инвестиций учитывают</w:t>
      </w:r>
    </w:p>
    <w:p w:rsidR="00E54349" w:rsidRPr="005451EE" w:rsidRDefault="008B40B4" w:rsidP="00CD4CEA">
      <w:pPr>
        <w:spacing w:line="360" w:lineRule="auto"/>
        <w:jc w:val="both"/>
        <w:rPr>
          <w:sz w:val="28"/>
          <w:szCs w:val="28"/>
        </w:rPr>
      </w:pPr>
      <w:r w:rsidRPr="005451EE">
        <w:rPr>
          <w:sz w:val="28"/>
          <w:szCs w:val="28"/>
        </w:rPr>
        <w:t>фактор времени.</w:t>
      </w:r>
    </w:p>
    <w:p w:rsidR="003F402B" w:rsidRPr="00AD7345" w:rsidRDefault="003F402B" w:rsidP="00CD4CE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AD7345">
        <w:rPr>
          <w:sz w:val="28"/>
          <w:szCs w:val="28"/>
        </w:rPr>
        <w:t>К динамическим методам оценки эф</w:t>
      </w:r>
      <w:r w:rsidR="005451EE">
        <w:rPr>
          <w:sz w:val="28"/>
          <w:szCs w:val="28"/>
        </w:rPr>
        <w:t xml:space="preserve">фективности инвестиций относятся </w:t>
      </w:r>
      <w:r w:rsidRPr="00AD7345">
        <w:rPr>
          <w:sz w:val="28"/>
          <w:szCs w:val="28"/>
        </w:rPr>
        <w:t>чистая текущая стоимость (NPV), рентабельность инвестиций (PI), внутренняя</w:t>
      </w:r>
      <w:r w:rsidR="005451EE">
        <w:rPr>
          <w:sz w:val="28"/>
          <w:szCs w:val="28"/>
        </w:rPr>
        <w:t xml:space="preserve"> </w:t>
      </w:r>
      <w:r w:rsidRPr="00AD7345">
        <w:rPr>
          <w:sz w:val="28"/>
          <w:szCs w:val="28"/>
        </w:rPr>
        <w:t>норма прибыли (IRR) и срок окупаемости.</w:t>
      </w:r>
    </w:p>
    <w:p w:rsidR="005451EE" w:rsidRDefault="00866A0C" w:rsidP="00CD4CE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AD7345">
        <w:rPr>
          <w:sz w:val="28"/>
          <w:szCs w:val="28"/>
        </w:rPr>
        <w:t>Чистая текущая стоимость (NPV) - это разница между суммой денежных</w:t>
      </w:r>
      <w:r w:rsidR="005451EE">
        <w:rPr>
          <w:sz w:val="28"/>
          <w:szCs w:val="28"/>
        </w:rPr>
        <w:t xml:space="preserve"> </w:t>
      </w:r>
      <w:r w:rsidRPr="00AD7345">
        <w:rPr>
          <w:sz w:val="28"/>
          <w:szCs w:val="28"/>
        </w:rPr>
        <w:t>поступлений от реализации проекта, приведенных к нулевому моменту времени, и суммой дисконтированных выплат, необходимых для реализации этого</w:t>
      </w:r>
      <w:r w:rsidR="005451EE">
        <w:rPr>
          <w:sz w:val="28"/>
          <w:szCs w:val="28"/>
        </w:rPr>
        <w:t xml:space="preserve"> </w:t>
      </w:r>
      <w:r w:rsidRPr="00AD7345">
        <w:rPr>
          <w:sz w:val="28"/>
          <w:szCs w:val="28"/>
        </w:rPr>
        <w:t>проекта.</w:t>
      </w:r>
    </w:p>
    <w:p w:rsidR="005451EE" w:rsidRDefault="005451EE" w:rsidP="00CD4CE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5451EE">
        <w:rPr>
          <w:sz w:val="28"/>
          <w:szCs w:val="28"/>
        </w:rPr>
        <w:t xml:space="preserve">Суть метода определения чистой текущей стоимости инвестиций состоит </w:t>
      </w:r>
      <w:r w:rsidRPr="005451EE">
        <w:rPr>
          <w:sz w:val="28"/>
          <w:szCs w:val="28"/>
        </w:rPr>
        <w:lastRenderedPageBreak/>
        <w:t>в том, чтобы найти разницу между инвестиционными затратами и будущими доходами, выраженную в скорректированной во времени денежной величине</w:t>
      </w:r>
      <w:r w:rsidR="00CD4CEA">
        <w:rPr>
          <w:sz w:val="28"/>
          <w:szCs w:val="28"/>
        </w:rPr>
        <w:t xml:space="preserve"> [</w:t>
      </w:r>
      <w:r w:rsidR="00045DE2">
        <w:rPr>
          <w:sz w:val="28"/>
          <w:szCs w:val="28"/>
        </w:rPr>
        <w:t>8</w:t>
      </w:r>
      <w:r w:rsidR="00CD4CEA" w:rsidRPr="00CD4CEA">
        <w:rPr>
          <w:sz w:val="28"/>
          <w:szCs w:val="28"/>
        </w:rPr>
        <w:t>].</w:t>
      </w:r>
    </w:p>
    <w:p w:rsidR="00E54349" w:rsidRPr="00AD7345" w:rsidRDefault="0003555A" w:rsidP="00CD4CE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AD7345">
        <w:rPr>
          <w:sz w:val="28"/>
          <w:szCs w:val="28"/>
        </w:rPr>
        <w:t>Если рассчитанная чистая текущая ст</w:t>
      </w:r>
      <w:r w:rsidR="005451EE">
        <w:rPr>
          <w:sz w:val="28"/>
          <w:szCs w:val="28"/>
        </w:rPr>
        <w:t xml:space="preserve">оимость имеет положительный знак </w:t>
      </w:r>
      <w:r w:rsidRPr="00AD7345">
        <w:rPr>
          <w:sz w:val="28"/>
          <w:szCs w:val="28"/>
        </w:rPr>
        <w:t>(NPV больше 0), это означает, что в течение своей экономической жизни проект возместит первоначальные затраты (инвестиции) и обеспечит получение</w:t>
      </w:r>
      <w:r w:rsidR="005451EE">
        <w:rPr>
          <w:sz w:val="28"/>
          <w:szCs w:val="28"/>
        </w:rPr>
        <w:t xml:space="preserve"> </w:t>
      </w:r>
      <w:r w:rsidRPr="00AD7345">
        <w:rPr>
          <w:sz w:val="28"/>
          <w:szCs w:val="28"/>
        </w:rPr>
        <w:t>дохода, т.е. инвестиционный проект следует принимать. Отрицательная величина NPV показывает, что заданная сумма дохода не обеспечивается и инвестиционный проект убыточен (NPV меньше 0) При NPV=0 инвестиционный</w:t>
      </w:r>
      <w:r w:rsidR="005451EE">
        <w:rPr>
          <w:sz w:val="28"/>
          <w:szCs w:val="28"/>
        </w:rPr>
        <w:t xml:space="preserve"> </w:t>
      </w:r>
      <w:r w:rsidRPr="00AD7345">
        <w:rPr>
          <w:sz w:val="28"/>
          <w:szCs w:val="28"/>
        </w:rPr>
        <w:t>проект только окупает произведенные затраты, но не приносит прибыли</w:t>
      </w:r>
      <w:r w:rsidR="005451EE">
        <w:rPr>
          <w:sz w:val="28"/>
          <w:szCs w:val="28"/>
        </w:rPr>
        <w:t>.</w:t>
      </w:r>
    </w:p>
    <w:p w:rsidR="00E54349" w:rsidRPr="00AD7345" w:rsidRDefault="008C52D2" w:rsidP="00CD4CE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AD7345">
        <w:rPr>
          <w:sz w:val="28"/>
          <w:szCs w:val="28"/>
        </w:rPr>
        <w:t>Рентабельность инвестиций (PI) - это показатель, позволяющий определить, в какой мере возрастет стоимость фирмы в расчете на 1 рубль инвестиций.</w:t>
      </w:r>
    </w:p>
    <w:p w:rsidR="00E54349" w:rsidRPr="00AD7345" w:rsidRDefault="005451EE" w:rsidP="00CD4CEA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566D0" w:rsidRPr="00AD7345">
        <w:rPr>
          <w:sz w:val="28"/>
          <w:szCs w:val="28"/>
        </w:rPr>
        <w:t>нутренний коэффициент доходности инвестиций (IRR) – представляет собой, уровень доходности средств,</w:t>
      </w:r>
      <w:r>
        <w:rPr>
          <w:sz w:val="28"/>
          <w:szCs w:val="28"/>
        </w:rPr>
        <w:t xml:space="preserve"> </w:t>
      </w:r>
      <w:r w:rsidR="00E566D0" w:rsidRPr="00AD7345">
        <w:rPr>
          <w:sz w:val="28"/>
          <w:szCs w:val="28"/>
        </w:rPr>
        <w:t>направленных на цели инвестирования, а также по своей природе близка к различным процентным ставкам</w:t>
      </w:r>
      <w:r>
        <w:rPr>
          <w:sz w:val="28"/>
          <w:szCs w:val="28"/>
        </w:rPr>
        <w:t xml:space="preserve">. </w:t>
      </w:r>
    </w:p>
    <w:p w:rsidR="00514EC5" w:rsidRPr="00AD7345" w:rsidRDefault="00514EC5" w:rsidP="00CD4CE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AD7345">
        <w:rPr>
          <w:sz w:val="28"/>
          <w:szCs w:val="28"/>
        </w:rPr>
        <w:t>Экономический смысл данного коэффициента при анализе эффективности планируемых инвестиций заключает</w:t>
      </w:r>
      <w:r w:rsidR="005451EE">
        <w:rPr>
          <w:sz w:val="28"/>
          <w:szCs w:val="28"/>
        </w:rPr>
        <w:t xml:space="preserve">ся в следующем: внутренняя норма </w:t>
      </w:r>
      <w:r w:rsidRPr="00AD7345">
        <w:rPr>
          <w:sz w:val="28"/>
          <w:szCs w:val="28"/>
        </w:rPr>
        <w:t>прибыли (IRR) показывает максимально допустимый относительный уровень</w:t>
      </w:r>
      <w:r w:rsidR="005451EE">
        <w:rPr>
          <w:sz w:val="28"/>
          <w:szCs w:val="28"/>
        </w:rPr>
        <w:t xml:space="preserve"> </w:t>
      </w:r>
      <w:r w:rsidRPr="00AD7345">
        <w:rPr>
          <w:sz w:val="28"/>
          <w:szCs w:val="28"/>
        </w:rPr>
        <w:t>расходов, которые могут быть связаны с данным проектом.</w:t>
      </w:r>
    </w:p>
    <w:p w:rsidR="00410E5B" w:rsidRPr="00AD7345" w:rsidRDefault="00410E5B" w:rsidP="00CD4CE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AD7345">
        <w:rPr>
          <w:sz w:val="28"/>
          <w:szCs w:val="28"/>
        </w:rPr>
        <w:t xml:space="preserve">Внутренняя норма прибыли (IRR) тесно связана с чистой текущей стоимостью инвестиций (NPV). </w:t>
      </w:r>
      <w:r w:rsidR="005451EE">
        <w:rPr>
          <w:sz w:val="28"/>
          <w:szCs w:val="28"/>
        </w:rPr>
        <w:t>У</w:t>
      </w:r>
      <w:r w:rsidRPr="00AD7345">
        <w:rPr>
          <w:sz w:val="28"/>
          <w:szCs w:val="28"/>
        </w:rPr>
        <w:t>величение нормы доходности приводит к уменьшению</w:t>
      </w:r>
      <w:r w:rsidR="005451EE">
        <w:rPr>
          <w:sz w:val="28"/>
          <w:szCs w:val="28"/>
        </w:rPr>
        <w:t xml:space="preserve"> </w:t>
      </w:r>
      <w:r w:rsidRPr="00AD7345">
        <w:rPr>
          <w:sz w:val="28"/>
          <w:szCs w:val="28"/>
        </w:rPr>
        <w:t>дохода от инвестиционного проекта</w:t>
      </w:r>
      <w:r w:rsidR="00835B78">
        <w:rPr>
          <w:sz w:val="28"/>
          <w:szCs w:val="28"/>
        </w:rPr>
        <w:t>.</w:t>
      </w:r>
    </w:p>
    <w:p w:rsidR="00C46718" w:rsidRDefault="005451EE" w:rsidP="00CD4CEA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D7345" w:rsidRPr="00AD7345">
        <w:rPr>
          <w:sz w:val="28"/>
          <w:szCs w:val="28"/>
        </w:rPr>
        <w:t>рок окупаемости инвестиционного проекта - срок со дня начала финансирования инвестиционного проекта до дня, когда разность между накопленной суммой чистой прибыли с амортизационными отчислениями и объемом инвестиционных затрат приобретает положительное значение</w:t>
      </w:r>
      <w:r w:rsidR="00835B78">
        <w:rPr>
          <w:sz w:val="28"/>
          <w:szCs w:val="28"/>
        </w:rPr>
        <w:t>.</w:t>
      </w:r>
    </w:p>
    <w:p w:rsidR="00AD55FC" w:rsidRDefault="00AD55FC" w:rsidP="005451EE">
      <w:pPr>
        <w:pStyle w:val="a5"/>
        <w:spacing w:line="360" w:lineRule="auto"/>
        <w:jc w:val="both"/>
        <w:rPr>
          <w:sz w:val="28"/>
          <w:szCs w:val="28"/>
        </w:rPr>
      </w:pPr>
    </w:p>
    <w:p w:rsidR="00FA72F5" w:rsidRPr="00D97655" w:rsidRDefault="00FA72F5" w:rsidP="00D97655">
      <w:pPr>
        <w:pStyle w:val="2"/>
        <w:numPr>
          <w:ilvl w:val="0"/>
          <w:numId w:val="10"/>
        </w:numPr>
        <w:ind w:left="0" w:firstLine="709"/>
        <w:jc w:val="center"/>
        <w:rPr>
          <w:sz w:val="28"/>
          <w:szCs w:val="28"/>
        </w:rPr>
      </w:pPr>
      <w:bookmarkStart w:id="5" w:name="_Toc101470960"/>
      <w:r w:rsidRPr="00D97655">
        <w:rPr>
          <w:sz w:val="28"/>
          <w:szCs w:val="28"/>
        </w:rPr>
        <w:lastRenderedPageBreak/>
        <w:t>Оценка эффективности инвестиционного проекта предприятия</w:t>
      </w:r>
      <w:bookmarkEnd w:id="5"/>
    </w:p>
    <w:p w:rsidR="00D97655" w:rsidRPr="00D97655" w:rsidRDefault="00D97655" w:rsidP="00D97655">
      <w:pPr>
        <w:pStyle w:val="2"/>
        <w:ind w:left="480"/>
        <w:rPr>
          <w:sz w:val="28"/>
          <w:szCs w:val="28"/>
        </w:rPr>
      </w:pPr>
    </w:p>
    <w:p w:rsidR="00D97655" w:rsidRPr="00D97655" w:rsidRDefault="00B25D6A" w:rsidP="00D97655">
      <w:pPr>
        <w:pStyle w:val="2"/>
        <w:ind w:left="0" w:firstLine="709"/>
        <w:jc w:val="center"/>
        <w:rPr>
          <w:sz w:val="28"/>
          <w:szCs w:val="28"/>
        </w:rPr>
      </w:pPr>
      <w:bookmarkStart w:id="6" w:name="_Toc101470961"/>
      <w:r w:rsidRPr="00D97655">
        <w:rPr>
          <w:sz w:val="28"/>
          <w:szCs w:val="28"/>
        </w:rPr>
        <w:t>3.1</w:t>
      </w:r>
      <w:r w:rsidR="00D97655" w:rsidRPr="00D97655">
        <w:rPr>
          <w:sz w:val="28"/>
          <w:szCs w:val="28"/>
        </w:rPr>
        <w:t xml:space="preserve">. </w:t>
      </w:r>
      <w:r w:rsidR="00FA72F5" w:rsidRPr="00D97655">
        <w:rPr>
          <w:sz w:val="28"/>
          <w:szCs w:val="28"/>
        </w:rPr>
        <w:t>Исходные данные для расчета эффективности проекта</w:t>
      </w:r>
      <w:bookmarkEnd w:id="6"/>
    </w:p>
    <w:p w:rsidR="00D97655" w:rsidRPr="00D97655" w:rsidRDefault="00D97655" w:rsidP="00D97655">
      <w:pPr>
        <w:pStyle w:val="2"/>
        <w:ind w:left="1080"/>
        <w:jc w:val="center"/>
      </w:pPr>
    </w:p>
    <w:p w:rsidR="00FA72F5" w:rsidRPr="00B25D6A" w:rsidRDefault="00FA72F5" w:rsidP="00907826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B25D6A">
        <w:rPr>
          <w:sz w:val="28"/>
          <w:szCs w:val="28"/>
        </w:rPr>
        <w:t>На предприятии разработан инвестиционный проект строительства</w:t>
      </w:r>
      <w:r w:rsidRPr="00B25D6A">
        <w:rPr>
          <w:spacing w:val="1"/>
          <w:sz w:val="28"/>
          <w:szCs w:val="28"/>
        </w:rPr>
        <w:t xml:space="preserve"> </w:t>
      </w:r>
      <w:r w:rsidRPr="00B25D6A">
        <w:rPr>
          <w:sz w:val="28"/>
          <w:szCs w:val="28"/>
        </w:rPr>
        <w:t>и</w:t>
      </w:r>
      <w:r w:rsidRPr="00B25D6A">
        <w:rPr>
          <w:spacing w:val="1"/>
          <w:sz w:val="28"/>
          <w:szCs w:val="28"/>
        </w:rPr>
        <w:t xml:space="preserve"> </w:t>
      </w:r>
      <w:r w:rsidRPr="00B25D6A">
        <w:rPr>
          <w:sz w:val="28"/>
          <w:szCs w:val="28"/>
        </w:rPr>
        <w:t>эксплуатации</w:t>
      </w:r>
      <w:r w:rsidRPr="00B25D6A">
        <w:rPr>
          <w:spacing w:val="1"/>
          <w:sz w:val="28"/>
          <w:szCs w:val="28"/>
        </w:rPr>
        <w:t xml:space="preserve"> </w:t>
      </w:r>
      <w:r w:rsidRPr="00B25D6A">
        <w:rPr>
          <w:sz w:val="28"/>
          <w:szCs w:val="28"/>
        </w:rPr>
        <w:t>кирпичного</w:t>
      </w:r>
      <w:r w:rsidRPr="00B25D6A">
        <w:rPr>
          <w:spacing w:val="1"/>
          <w:sz w:val="28"/>
          <w:szCs w:val="28"/>
        </w:rPr>
        <w:t xml:space="preserve"> </w:t>
      </w:r>
      <w:r w:rsidRPr="00B25D6A">
        <w:rPr>
          <w:sz w:val="28"/>
          <w:szCs w:val="28"/>
        </w:rPr>
        <w:t>завода</w:t>
      </w:r>
      <w:r w:rsidRPr="00B25D6A">
        <w:rPr>
          <w:spacing w:val="1"/>
          <w:sz w:val="28"/>
          <w:szCs w:val="28"/>
        </w:rPr>
        <w:t xml:space="preserve"> </w:t>
      </w:r>
      <w:r w:rsidRPr="00B25D6A">
        <w:rPr>
          <w:sz w:val="28"/>
          <w:szCs w:val="28"/>
        </w:rPr>
        <w:t>производственной</w:t>
      </w:r>
      <w:r w:rsidRPr="00B25D6A">
        <w:rPr>
          <w:spacing w:val="-77"/>
          <w:sz w:val="28"/>
          <w:szCs w:val="28"/>
        </w:rPr>
        <w:t xml:space="preserve"> </w:t>
      </w:r>
      <w:r w:rsidRPr="00B25D6A">
        <w:rPr>
          <w:sz w:val="28"/>
          <w:szCs w:val="28"/>
        </w:rPr>
        <w:t>мощностью М (тыс. шт./год). Период строительства и освоения</w:t>
      </w:r>
      <w:r w:rsidRPr="00B25D6A">
        <w:rPr>
          <w:spacing w:val="1"/>
          <w:sz w:val="28"/>
          <w:szCs w:val="28"/>
        </w:rPr>
        <w:t xml:space="preserve"> </w:t>
      </w:r>
      <w:r w:rsidRPr="00B25D6A">
        <w:rPr>
          <w:spacing w:val="-1"/>
          <w:sz w:val="28"/>
          <w:szCs w:val="28"/>
        </w:rPr>
        <w:t>производственной</w:t>
      </w:r>
      <w:r w:rsidRPr="00B25D6A">
        <w:rPr>
          <w:sz w:val="28"/>
          <w:szCs w:val="28"/>
        </w:rPr>
        <w:t xml:space="preserve"> </w:t>
      </w:r>
      <w:r w:rsidRPr="00B25D6A">
        <w:rPr>
          <w:spacing w:val="-1"/>
          <w:sz w:val="28"/>
          <w:szCs w:val="28"/>
        </w:rPr>
        <w:t>мощности</w:t>
      </w:r>
      <w:r w:rsidRPr="00B25D6A">
        <w:rPr>
          <w:sz w:val="28"/>
          <w:szCs w:val="28"/>
        </w:rPr>
        <w:t xml:space="preserve"> </w:t>
      </w:r>
      <w:r w:rsidRPr="00B25D6A">
        <w:rPr>
          <w:spacing w:val="-1"/>
          <w:sz w:val="28"/>
          <w:szCs w:val="28"/>
        </w:rPr>
        <w:t>нового</w:t>
      </w:r>
      <w:r w:rsidRPr="00B25D6A">
        <w:rPr>
          <w:spacing w:val="78"/>
          <w:sz w:val="28"/>
          <w:szCs w:val="28"/>
        </w:rPr>
        <w:t xml:space="preserve"> </w:t>
      </w:r>
      <w:r w:rsidRPr="00B25D6A">
        <w:rPr>
          <w:spacing w:val="-1"/>
          <w:sz w:val="28"/>
          <w:szCs w:val="28"/>
        </w:rPr>
        <w:t>предприятия</w:t>
      </w:r>
      <w:r w:rsidRPr="00B25D6A">
        <w:rPr>
          <w:spacing w:val="78"/>
          <w:sz w:val="28"/>
          <w:szCs w:val="28"/>
        </w:rPr>
        <w:t xml:space="preserve"> </w:t>
      </w:r>
      <w:r w:rsidRPr="00B25D6A">
        <w:rPr>
          <w:sz w:val="28"/>
          <w:szCs w:val="28"/>
        </w:rPr>
        <w:t>(</w:t>
      </w:r>
      <w:r w:rsidR="00B25D6A">
        <w:rPr>
          <w:sz w:val="28"/>
          <w:szCs w:val="28"/>
        </w:rPr>
        <w:t>∆</w:t>
      </w:r>
      <w:r w:rsidRPr="00B25D6A">
        <w:rPr>
          <w:sz w:val="28"/>
          <w:szCs w:val="28"/>
        </w:rPr>
        <w:t xml:space="preserve"> Т)</w:t>
      </w:r>
      <w:r w:rsidRPr="00B25D6A">
        <w:rPr>
          <w:spacing w:val="80"/>
          <w:sz w:val="28"/>
          <w:szCs w:val="28"/>
        </w:rPr>
        <w:t xml:space="preserve"> </w:t>
      </w:r>
      <w:r w:rsidRPr="00B25D6A">
        <w:rPr>
          <w:sz w:val="28"/>
          <w:szCs w:val="28"/>
        </w:rPr>
        <w:t>равен</w:t>
      </w:r>
      <w:r w:rsidRPr="00B25D6A">
        <w:rPr>
          <w:spacing w:val="1"/>
          <w:sz w:val="28"/>
          <w:szCs w:val="28"/>
        </w:rPr>
        <w:t xml:space="preserve"> </w:t>
      </w:r>
      <w:r w:rsidRPr="00B25D6A">
        <w:rPr>
          <w:sz w:val="28"/>
          <w:szCs w:val="28"/>
        </w:rPr>
        <w:t>0,8 года.</w:t>
      </w:r>
    </w:p>
    <w:p w:rsidR="00FA72F5" w:rsidRPr="00B25D6A" w:rsidRDefault="00FA72F5" w:rsidP="00907826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B25D6A">
        <w:rPr>
          <w:sz w:val="28"/>
          <w:szCs w:val="28"/>
        </w:rPr>
        <w:t>Признано целесообразным 10% производственной мощности</w:t>
      </w:r>
      <w:r w:rsidRPr="00B25D6A">
        <w:rPr>
          <w:spacing w:val="-3"/>
          <w:sz w:val="28"/>
          <w:szCs w:val="28"/>
        </w:rPr>
        <w:t xml:space="preserve"> </w:t>
      </w:r>
      <w:r w:rsidRPr="00B25D6A">
        <w:rPr>
          <w:sz w:val="28"/>
          <w:szCs w:val="28"/>
        </w:rPr>
        <w:t>завода</w:t>
      </w:r>
      <w:r w:rsidRPr="00B25D6A">
        <w:rPr>
          <w:spacing w:val="-1"/>
          <w:sz w:val="28"/>
          <w:szCs w:val="28"/>
        </w:rPr>
        <w:t xml:space="preserve"> </w:t>
      </w:r>
      <w:r w:rsidRPr="00B25D6A">
        <w:rPr>
          <w:sz w:val="28"/>
          <w:szCs w:val="28"/>
        </w:rPr>
        <w:t>использовать в</w:t>
      </w:r>
      <w:r w:rsidRPr="00B25D6A">
        <w:rPr>
          <w:spacing w:val="-2"/>
          <w:sz w:val="28"/>
          <w:szCs w:val="28"/>
        </w:rPr>
        <w:t xml:space="preserve"> </w:t>
      </w:r>
      <w:r w:rsidRPr="00B25D6A">
        <w:rPr>
          <w:sz w:val="28"/>
          <w:szCs w:val="28"/>
        </w:rPr>
        <w:t>качестве</w:t>
      </w:r>
      <w:r w:rsidRPr="00B25D6A">
        <w:rPr>
          <w:spacing w:val="1"/>
          <w:sz w:val="28"/>
          <w:szCs w:val="28"/>
        </w:rPr>
        <w:t xml:space="preserve"> </w:t>
      </w:r>
      <w:r w:rsidRPr="00B25D6A">
        <w:rPr>
          <w:sz w:val="28"/>
          <w:szCs w:val="28"/>
        </w:rPr>
        <w:t>резерва.</w:t>
      </w:r>
    </w:p>
    <w:p w:rsidR="00FA72F5" w:rsidRPr="00B25D6A" w:rsidRDefault="00FA72F5" w:rsidP="00907826">
      <w:pPr>
        <w:spacing w:line="360" w:lineRule="auto"/>
        <w:ind w:firstLine="709"/>
        <w:jc w:val="both"/>
        <w:rPr>
          <w:sz w:val="28"/>
          <w:szCs w:val="28"/>
        </w:rPr>
      </w:pPr>
      <w:r w:rsidRPr="00B25D6A">
        <w:rPr>
          <w:sz w:val="28"/>
          <w:szCs w:val="28"/>
        </w:rPr>
        <w:t>В соответствии с проектом ежегодные постоянные расходы</w:t>
      </w:r>
      <w:r w:rsidRPr="00B25D6A">
        <w:rPr>
          <w:spacing w:val="1"/>
          <w:sz w:val="28"/>
          <w:szCs w:val="28"/>
        </w:rPr>
        <w:t xml:space="preserve"> </w:t>
      </w:r>
      <w:r w:rsidRPr="00B25D6A">
        <w:rPr>
          <w:sz w:val="28"/>
          <w:szCs w:val="28"/>
        </w:rPr>
        <w:t>завода составляют С (тыс. руб./год), а переменные – V (руб./шт.).</w:t>
      </w:r>
      <w:r w:rsidRPr="00B25D6A">
        <w:rPr>
          <w:spacing w:val="1"/>
          <w:sz w:val="28"/>
          <w:szCs w:val="28"/>
        </w:rPr>
        <w:t xml:space="preserve"> </w:t>
      </w:r>
      <w:r w:rsidRPr="00B25D6A">
        <w:rPr>
          <w:sz w:val="28"/>
          <w:szCs w:val="28"/>
        </w:rPr>
        <w:t>Рыночная</w:t>
      </w:r>
      <w:r w:rsidRPr="00B25D6A">
        <w:rPr>
          <w:spacing w:val="31"/>
          <w:sz w:val="28"/>
          <w:szCs w:val="28"/>
        </w:rPr>
        <w:t xml:space="preserve"> </w:t>
      </w:r>
      <w:r w:rsidRPr="00B25D6A">
        <w:rPr>
          <w:sz w:val="28"/>
          <w:szCs w:val="28"/>
        </w:rPr>
        <w:t>цена</w:t>
      </w:r>
      <w:r w:rsidRPr="00B25D6A">
        <w:rPr>
          <w:spacing w:val="32"/>
          <w:sz w:val="28"/>
          <w:szCs w:val="28"/>
        </w:rPr>
        <w:t xml:space="preserve"> </w:t>
      </w:r>
      <w:r w:rsidRPr="00B25D6A">
        <w:rPr>
          <w:sz w:val="28"/>
          <w:szCs w:val="28"/>
        </w:rPr>
        <w:t>кирпича</w:t>
      </w:r>
      <w:r w:rsidRPr="00B25D6A">
        <w:rPr>
          <w:spacing w:val="32"/>
          <w:sz w:val="28"/>
          <w:szCs w:val="28"/>
        </w:rPr>
        <w:t xml:space="preserve"> </w:t>
      </w:r>
      <w:r w:rsidRPr="00B25D6A">
        <w:rPr>
          <w:sz w:val="28"/>
          <w:szCs w:val="28"/>
        </w:rPr>
        <w:t>на</w:t>
      </w:r>
      <w:r w:rsidRPr="00B25D6A">
        <w:rPr>
          <w:spacing w:val="33"/>
          <w:sz w:val="28"/>
          <w:szCs w:val="28"/>
        </w:rPr>
        <w:t xml:space="preserve"> </w:t>
      </w:r>
      <w:r w:rsidRPr="00B25D6A">
        <w:rPr>
          <w:sz w:val="28"/>
          <w:szCs w:val="28"/>
        </w:rPr>
        <w:t>момент</w:t>
      </w:r>
      <w:r w:rsidRPr="00B25D6A">
        <w:rPr>
          <w:spacing w:val="31"/>
          <w:sz w:val="28"/>
          <w:szCs w:val="28"/>
        </w:rPr>
        <w:t xml:space="preserve"> </w:t>
      </w:r>
      <w:r w:rsidRPr="00B25D6A">
        <w:rPr>
          <w:sz w:val="28"/>
          <w:szCs w:val="28"/>
        </w:rPr>
        <w:t>проектирования</w:t>
      </w:r>
      <w:r w:rsidRPr="00B25D6A">
        <w:rPr>
          <w:spacing w:val="32"/>
          <w:sz w:val="28"/>
          <w:szCs w:val="28"/>
        </w:rPr>
        <w:t xml:space="preserve"> </w:t>
      </w:r>
      <w:r w:rsidRPr="00B25D6A">
        <w:rPr>
          <w:sz w:val="28"/>
          <w:szCs w:val="28"/>
        </w:rPr>
        <w:t>завода</w:t>
      </w:r>
      <w:r w:rsidRPr="00B25D6A">
        <w:rPr>
          <w:spacing w:val="33"/>
          <w:sz w:val="28"/>
          <w:szCs w:val="28"/>
        </w:rPr>
        <w:t xml:space="preserve"> </w:t>
      </w:r>
      <w:r w:rsidRPr="00B25D6A">
        <w:rPr>
          <w:sz w:val="28"/>
          <w:szCs w:val="28"/>
        </w:rPr>
        <w:t xml:space="preserve">определяется как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</m:oMath>
      <w:r w:rsidRPr="00B25D6A">
        <w:rPr>
          <w:sz w:val="28"/>
          <w:szCs w:val="28"/>
        </w:rPr>
        <w:t xml:space="preserve"> (руб./шт.).  Прогнозируется, что к началу эксплуатации завода цена кирпича изменится: от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min</m:t>
            </m:r>
          </m:sub>
        </m:sSub>
      </m:oMath>
      <w:r w:rsidRPr="00B25D6A">
        <w:rPr>
          <w:sz w:val="28"/>
          <w:szCs w:val="28"/>
        </w:rPr>
        <w:t xml:space="preserve">= 1,14 до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max</m:t>
            </m:r>
          </m:sub>
        </m:sSub>
      </m:oMath>
      <w:r w:rsidRPr="00B25D6A">
        <w:rPr>
          <w:sz w:val="28"/>
          <w:szCs w:val="28"/>
        </w:rPr>
        <w:t>=1,2. Капиталовложения предприятия в создание завода составляют</w:t>
      </w:r>
      <w:r w:rsidR="00B25D6A" w:rsidRPr="00B25D6A">
        <w:rPr>
          <w:sz w:val="28"/>
          <w:szCs w:val="28"/>
        </w:rPr>
        <w:t xml:space="preserve"> </w:t>
      </w:r>
      <w:r w:rsidRPr="00B25D6A">
        <w:rPr>
          <w:sz w:val="28"/>
          <w:szCs w:val="28"/>
        </w:rPr>
        <w:t>К (тыс. руб.). Норма эффективности капитальных вложений (E</w:t>
      </w:r>
      <w:r w:rsidR="00B25D6A">
        <w:rPr>
          <w:sz w:val="28"/>
          <w:szCs w:val="28"/>
        </w:rPr>
        <w:t>Н</w:t>
      </w:r>
      <w:r w:rsidRPr="00B25D6A">
        <w:rPr>
          <w:sz w:val="28"/>
          <w:szCs w:val="28"/>
        </w:rPr>
        <w:t>), установленная предприятием, равна 0,2. Ожидаемый спрос на кирпич составляет 1,25 М. Величиной инфляционных ожиданий при выполнении расчетов можно пренебречь.</w:t>
      </w:r>
    </w:p>
    <w:p w:rsidR="00FA72F5" w:rsidRPr="00B25D6A" w:rsidRDefault="00FA72F5" w:rsidP="00907826">
      <w:pPr>
        <w:spacing w:line="360" w:lineRule="auto"/>
        <w:ind w:firstLine="709"/>
        <w:jc w:val="both"/>
        <w:rPr>
          <w:sz w:val="28"/>
          <w:szCs w:val="28"/>
        </w:rPr>
      </w:pPr>
      <w:r w:rsidRPr="00B25D6A">
        <w:rPr>
          <w:sz w:val="28"/>
          <w:szCs w:val="28"/>
        </w:rPr>
        <w:t>Все необходимые расчеты провести в двух вариантах: а) при затратном методе ценообразования; б) при рыночном методе ценообразования.</w:t>
      </w:r>
    </w:p>
    <w:p w:rsidR="00FA72F5" w:rsidRPr="00B25D6A" w:rsidRDefault="00FA72F5" w:rsidP="00907826">
      <w:pPr>
        <w:spacing w:line="360" w:lineRule="auto"/>
        <w:ind w:firstLine="709"/>
        <w:jc w:val="both"/>
        <w:rPr>
          <w:sz w:val="28"/>
          <w:szCs w:val="28"/>
        </w:rPr>
      </w:pPr>
      <w:r w:rsidRPr="00B25D6A">
        <w:rPr>
          <w:sz w:val="28"/>
          <w:szCs w:val="28"/>
        </w:rPr>
        <w:t xml:space="preserve">При расчетах следует исходить из следующих положений: планируемый выпуск кирпича составляет 85% производственной мощности предприятия; налоги составляют: </w:t>
      </w:r>
      <w:r w:rsidR="00B25D6A">
        <w:rPr>
          <w:sz w:val="28"/>
          <w:szCs w:val="28"/>
        </w:rPr>
        <w:t>λ</w:t>
      </w:r>
      <w:r w:rsidRPr="00B25D6A">
        <w:rPr>
          <w:sz w:val="28"/>
          <w:szCs w:val="28"/>
        </w:rPr>
        <w:t xml:space="preserve"> = 0,215 величины постоянных затрат (условно-постоянные годовые налоги) и </w:t>
      </w:r>
      <w:r w:rsidR="00B25D6A">
        <w:rPr>
          <w:sz w:val="28"/>
          <w:szCs w:val="28"/>
        </w:rPr>
        <w:t>β</w:t>
      </w:r>
      <w:r w:rsidRPr="00B25D6A">
        <w:rPr>
          <w:sz w:val="28"/>
          <w:szCs w:val="28"/>
        </w:rPr>
        <w:t xml:space="preserve"> = 0,28 балансовой прибыли предприятия (переменные налоги, зависящие от производственной деятельности предприятия).</w:t>
      </w:r>
    </w:p>
    <w:p w:rsidR="00FA72F5" w:rsidRPr="00B25D6A" w:rsidRDefault="00FA72F5" w:rsidP="00907826">
      <w:pPr>
        <w:spacing w:line="360" w:lineRule="auto"/>
        <w:ind w:firstLine="709"/>
        <w:jc w:val="both"/>
        <w:rPr>
          <w:sz w:val="28"/>
          <w:szCs w:val="28"/>
        </w:rPr>
      </w:pPr>
      <w:r w:rsidRPr="00B25D6A">
        <w:rPr>
          <w:sz w:val="28"/>
          <w:szCs w:val="28"/>
        </w:rPr>
        <w:t>Необходимо определить величину следующих показателей, характеризующих эффективность реализации предприятием инвестиционного проекта:</w:t>
      </w:r>
    </w:p>
    <w:p w:rsidR="00FA72F5" w:rsidRPr="00B25D6A" w:rsidRDefault="00FA72F5" w:rsidP="00907826">
      <w:pPr>
        <w:pStyle w:val="a5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25D6A">
        <w:rPr>
          <w:sz w:val="28"/>
          <w:szCs w:val="28"/>
        </w:rPr>
        <w:lastRenderedPageBreak/>
        <w:t>годовую производственную программу предприятия;</w:t>
      </w:r>
    </w:p>
    <w:p w:rsidR="00FA72F5" w:rsidRPr="00B25D6A" w:rsidRDefault="00FA72F5" w:rsidP="00907826">
      <w:pPr>
        <w:pStyle w:val="a5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25D6A">
        <w:rPr>
          <w:sz w:val="28"/>
          <w:szCs w:val="28"/>
        </w:rPr>
        <w:t>ожидаемую цену реализации единицы продукции (кирпича);</w:t>
      </w:r>
    </w:p>
    <w:p w:rsidR="00FA72F5" w:rsidRPr="00B25D6A" w:rsidRDefault="00FA72F5" w:rsidP="00907826">
      <w:pPr>
        <w:pStyle w:val="a5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25D6A">
        <w:rPr>
          <w:sz w:val="28"/>
          <w:szCs w:val="28"/>
        </w:rPr>
        <w:t>годовую выручку от продажи кирпича;</w:t>
      </w:r>
    </w:p>
    <w:p w:rsidR="00FA72F5" w:rsidRPr="00B25D6A" w:rsidRDefault="00FA72F5" w:rsidP="00907826">
      <w:pPr>
        <w:pStyle w:val="a5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25D6A">
        <w:rPr>
          <w:sz w:val="28"/>
          <w:szCs w:val="28"/>
        </w:rPr>
        <w:t>годовые переменные текущие затраты;</w:t>
      </w:r>
    </w:p>
    <w:p w:rsidR="00FA72F5" w:rsidRPr="00B25D6A" w:rsidRDefault="00FA72F5" w:rsidP="00907826">
      <w:pPr>
        <w:pStyle w:val="a5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25D6A">
        <w:rPr>
          <w:sz w:val="28"/>
          <w:szCs w:val="28"/>
        </w:rPr>
        <w:t>условно-постоянные текущие затраты на единицу продукции;</w:t>
      </w:r>
    </w:p>
    <w:p w:rsidR="00FA72F5" w:rsidRPr="00B25D6A" w:rsidRDefault="00FA72F5" w:rsidP="00907826">
      <w:pPr>
        <w:pStyle w:val="a5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25D6A">
        <w:rPr>
          <w:sz w:val="28"/>
          <w:szCs w:val="28"/>
        </w:rPr>
        <w:t>себестоимость производства единицы продукции;</w:t>
      </w:r>
    </w:p>
    <w:p w:rsidR="00FA72F5" w:rsidRPr="00B25D6A" w:rsidRDefault="00FA72F5" w:rsidP="00907826">
      <w:pPr>
        <w:pStyle w:val="a5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25D6A">
        <w:rPr>
          <w:sz w:val="28"/>
          <w:szCs w:val="28"/>
        </w:rPr>
        <w:t>себестоимость производства годового выпуска товарной продукции;</w:t>
      </w:r>
    </w:p>
    <w:p w:rsidR="00FA72F5" w:rsidRPr="00B25D6A" w:rsidRDefault="00FA72F5" w:rsidP="00907826">
      <w:pPr>
        <w:pStyle w:val="a5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25D6A">
        <w:rPr>
          <w:sz w:val="28"/>
          <w:szCs w:val="28"/>
        </w:rPr>
        <w:t>величину годовой балансовой прибыли предприятия;</w:t>
      </w:r>
    </w:p>
    <w:p w:rsidR="00FA72F5" w:rsidRPr="00B25D6A" w:rsidRDefault="00FA72F5" w:rsidP="00907826">
      <w:pPr>
        <w:pStyle w:val="a5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25D6A">
        <w:rPr>
          <w:sz w:val="28"/>
          <w:szCs w:val="28"/>
        </w:rPr>
        <w:t>рентабельность производства кирпича;</w:t>
      </w:r>
    </w:p>
    <w:p w:rsidR="00FA72F5" w:rsidRPr="00B25D6A" w:rsidRDefault="00FA72F5" w:rsidP="00907826">
      <w:pPr>
        <w:pStyle w:val="a5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25D6A">
        <w:rPr>
          <w:sz w:val="28"/>
          <w:szCs w:val="28"/>
        </w:rPr>
        <w:t>годовую производственную программу самоокупаемости предприятия;</w:t>
      </w:r>
    </w:p>
    <w:p w:rsidR="00FA72F5" w:rsidRPr="00B25D6A" w:rsidRDefault="00FA72F5" w:rsidP="00907826">
      <w:pPr>
        <w:pStyle w:val="a5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25D6A">
        <w:rPr>
          <w:sz w:val="28"/>
          <w:szCs w:val="28"/>
        </w:rPr>
        <w:t>характеристику и степень надежности будущего бизнеса;</w:t>
      </w:r>
    </w:p>
    <w:p w:rsidR="00FA72F5" w:rsidRPr="00B25D6A" w:rsidRDefault="00FA72F5" w:rsidP="00907826">
      <w:pPr>
        <w:pStyle w:val="a5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25D6A">
        <w:rPr>
          <w:sz w:val="28"/>
          <w:szCs w:val="28"/>
        </w:rPr>
        <w:t>величину годового совокупного налога (при отсутствии льгот по налогообложению);</w:t>
      </w:r>
    </w:p>
    <w:p w:rsidR="00FA72F5" w:rsidRPr="00B25D6A" w:rsidRDefault="00FA72F5" w:rsidP="00907826">
      <w:pPr>
        <w:pStyle w:val="a5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25D6A">
        <w:rPr>
          <w:sz w:val="28"/>
          <w:szCs w:val="28"/>
        </w:rPr>
        <w:t>годовую производственную программу самоокупаемости предприятия с учетом его налогообложения;</w:t>
      </w:r>
    </w:p>
    <w:p w:rsidR="00FA72F5" w:rsidRPr="00B25D6A" w:rsidRDefault="00FA72F5" w:rsidP="00907826">
      <w:pPr>
        <w:pStyle w:val="a5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25D6A">
        <w:rPr>
          <w:sz w:val="28"/>
          <w:szCs w:val="28"/>
        </w:rPr>
        <w:t>долю выручки, остающуюся в распоряжении предприятия после выплаты налогов;</w:t>
      </w:r>
    </w:p>
    <w:p w:rsidR="00FA72F5" w:rsidRPr="00B25D6A" w:rsidRDefault="00FA72F5" w:rsidP="00907826">
      <w:pPr>
        <w:pStyle w:val="a5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25D6A">
        <w:rPr>
          <w:sz w:val="28"/>
          <w:szCs w:val="28"/>
        </w:rPr>
        <w:t>долю балансовой прибыли, изымаемую в бюджет в качестве налогов (совокупный нало</w:t>
      </w:r>
      <w:r w:rsidR="00B25D6A" w:rsidRPr="00B25D6A">
        <w:rPr>
          <w:sz w:val="28"/>
          <w:szCs w:val="28"/>
        </w:rPr>
        <w:t>г в процентах от балансовой при</w:t>
      </w:r>
      <w:r w:rsidRPr="00B25D6A">
        <w:rPr>
          <w:sz w:val="28"/>
          <w:szCs w:val="28"/>
        </w:rPr>
        <w:t>были);</w:t>
      </w:r>
    </w:p>
    <w:p w:rsidR="00FA72F5" w:rsidRPr="00B25D6A" w:rsidRDefault="00FA72F5" w:rsidP="00907826">
      <w:pPr>
        <w:pStyle w:val="a5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25D6A">
        <w:rPr>
          <w:sz w:val="28"/>
          <w:szCs w:val="28"/>
        </w:rPr>
        <w:t>коэффициент эффективности и срок окупаемости капитальных вложений (с учетом риска предпринимательской деятельности).</w:t>
      </w:r>
    </w:p>
    <w:p w:rsidR="00FA72F5" w:rsidRPr="00B25D6A" w:rsidRDefault="00FA72F5" w:rsidP="00907826">
      <w:pPr>
        <w:spacing w:line="360" w:lineRule="auto"/>
        <w:ind w:firstLine="709"/>
        <w:jc w:val="both"/>
        <w:rPr>
          <w:sz w:val="28"/>
          <w:szCs w:val="28"/>
        </w:rPr>
      </w:pPr>
      <w:r w:rsidRPr="00B25D6A">
        <w:rPr>
          <w:sz w:val="28"/>
          <w:szCs w:val="28"/>
        </w:rPr>
        <w:t>После выполнения всех необходимых расчетов необходимо сделать вывод о целесообразности диверсификации бизнеса (строительства кирпичного завода).</w:t>
      </w:r>
    </w:p>
    <w:p w:rsidR="00FA72F5" w:rsidRPr="00B25D6A" w:rsidRDefault="00FA72F5" w:rsidP="00907826">
      <w:pPr>
        <w:spacing w:line="360" w:lineRule="auto"/>
        <w:ind w:firstLine="709"/>
        <w:jc w:val="both"/>
        <w:rPr>
          <w:sz w:val="28"/>
          <w:szCs w:val="28"/>
        </w:rPr>
      </w:pPr>
      <w:r w:rsidRPr="00B25D6A">
        <w:rPr>
          <w:sz w:val="28"/>
          <w:szCs w:val="28"/>
        </w:rPr>
        <w:t>Результаты выполненных расчетов оформить в сводной таблице. Построить график издержек и результатов производства в зависимости от производственной программы предприятия. Сравнить полученные результаты расчетов для различных видов</w:t>
      </w:r>
      <w:r w:rsidR="00B25D6A">
        <w:rPr>
          <w:sz w:val="28"/>
          <w:szCs w:val="28"/>
        </w:rPr>
        <w:t xml:space="preserve"> </w:t>
      </w:r>
      <w:r w:rsidRPr="00B25D6A">
        <w:rPr>
          <w:sz w:val="28"/>
          <w:szCs w:val="28"/>
        </w:rPr>
        <w:t xml:space="preserve">ценообразования и сделать выводы, </w:t>
      </w:r>
      <w:r w:rsidRPr="00B25D6A">
        <w:rPr>
          <w:sz w:val="28"/>
          <w:szCs w:val="28"/>
        </w:rPr>
        <w:lastRenderedPageBreak/>
        <w:t>объясняющие расхождения этих результатов.</w:t>
      </w:r>
    </w:p>
    <w:p w:rsidR="00FA72F5" w:rsidRPr="00B25D6A" w:rsidRDefault="00FA72F5" w:rsidP="00907826">
      <w:pPr>
        <w:spacing w:line="360" w:lineRule="auto"/>
        <w:ind w:firstLine="709"/>
        <w:jc w:val="both"/>
        <w:rPr>
          <w:sz w:val="28"/>
          <w:szCs w:val="28"/>
        </w:rPr>
      </w:pPr>
      <w:r w:rsidRPr="00B25D6A">
        <w:rPr>
          <w:sz w:val="28"/>
          <w:szCs w:val="28"/>
        </w:rPr>
        <w:t>Исходные данные для расчетов приведены в таблице 1.</w:t>
      </w:r>
    </w:p>
    <w:p w:rsidR="00FA72F5" w:rsidRPr="00B25D6A" w:rsidRDefault="00FA72F5" w:rsidP="00907826">
      <w:pPr>
        <w:spacing w:line="360" w:lineRule="auto"/>
        <w:ind w:firstLine="709"/>
        <w:jc w:val="both"/>
        <w:rPr>
          <w:sz w:val="28"/>
          <w:szCs w:val="28"/>
        </w:rPr>
      </w:pPr>
      <w:r w:rsidRPr="00B25D6A">
        <w:rPr>
          <w:sz w:val="28"/>
          <w:szCs w:val="28"/>
        </w:rPr>
        <w:t xml:space="preserve">Таблица 1 – Исходные данные для выполнения расчетов 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17"/>
        <w:gridCol w:w="879"/>
        <w:gridCol w:w="874"/>
        <w:gridCol w:w="857"/>
        <w:gridCol w:w="860"/>
        <w:gridCol w:w="812"/>
        <w:gridCol w:w="814"/>
        <w:gridCol w:w="827"/>
        <w:gridCol w:w="814"/>
        <w:gridCol w:w="821"/>
      </w:tblGrid>
      <w:tr w:rsidR="00FA72F5" w:rsidTr="00B25D6A">
        <w:trPr>
          <w:trHeight w:val="645"/>
        </w:trPr>
        <w:tc>
          <w:tcPr>
            <w:tcW w:w="816" w:type="dxa"/>
          </w:tcPr>
          <w:p w:rsidR="00FA72F5" w:rsidRDefault="00FA72F5" w:rsidP="00907826">
            <w:pPr>
              <w:pStyle w:val="TableParagraph"/>
              <w:spacing w:line="360" w:lineRule="auto"/>
              <w:ind w:left="-719" w:firstLine="709"/>
              <w:jc w:val="left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FA72F5" w:rsidRDefault="00FA72F5" w:rsidP="00907826">
            <w:pPr>
              <w:pStyle w:val="TableParagraph"/>
              <w:spacing w:line="360" w:lineRule="auto"/>
              <w:ind w:left="-719" w:firstLine="709"/>
              <w:jc w:val="left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917" w:type="dxa"/>
          </w:tcPr>
          <w:p w:rsidR="00FA72F5" w:rsidRDefault="00FA72F5" w:rsidP="00907826">
            <w:pPr>
              <w:pStyle w:val="TableParagraph"/>
              <w:spacing w:before="182" w:line="360" w:lineRule="auto"/>
              <w:ind w:left="-719" w:firstLine="709"/>
              <w:rPr>
                <w:sz w:val="28"/>
              </w:rPr>
            </w:pPr>
            <w:r>
              <w:rPr>
                <w:w w:val="98"/>
                <w:sz w:val="28"/>
              </w:rPr>
              <w:t>M</w:t>
            </w:r>
          </w:p>
        </w:tc>
        <w:tc>
          <w:tcPr>
            <w:tcW w:w="879" w:type="dxa"/>
          </w:tcPr>
          <w:p w:rsidR="00FA72F5" w:rsidRDefault="00FA72F5" w:rsidP="00907826">
            <w:pPr>
              <w:pStyle w:val="TableParagraph"/>
              <w:spacing w:before="168" w:line="360" w:lineRule="auto"/>
              <w:ind w:left="-719" w:firstLine="709"/>
              <w:rPr>
                <w:sz w:val="27"/>
              </w:rPr>
            </w:pPr>
            <w:r>
              <w:rPr>
                <w:sz w:val="27"/>
              </w:rPr>
              <w:t>V</w:t>
            </w:r>
          </w:p>
        </w:tc>
        <w:tc>
          <w:tcPr>
            <w:tcW w:w="874" w:type="dxa"/>
          </w:tcPr>
          <w:p w:rsidR="00FA72F5" w:rsidRDefault="00FA72F5" w:rsidP="00907826">
            <w:pPr>
              <w:pStyle w:val="TableParagraph"/>
              <w:spacing w:before="182" w:line="360" w:lineRule="auto"/>
              <w:ind w:left="-719" w:firstLine="709"/>
              <w:rPr>
                <w:sz w:val="28"/>
              </w:rPr>
            </w:pPr>
            <w:r>
              <w:rPr>
                <w:w w:val="101"/>
                <w:sz w:val="28"/>
              </w:rPr>
              <w:t>Z</w:t>
            </w:r>
          </w:p>
        </w:tc>
        <w:tc>
          <w:tcPr>
            <w:tcW w:w="857" w:type="dxa"/>
          </w:tcPr>
          <w:p w:rsidR="00FA72F5" w:rsidRDefault="00FA72F5" w:rsidP="00907826">
            <w:pPr>
              <w:pStyle w:val="TableParagraph"/>
              <w:spacing w:before="168" w:line="360" w:lineRule="auto"/>
              <w:ind w:left="-719" w:firstLine="709"/>
              <w:rPr>
                <w:sz w:val="27"/>
              </w:rPr>
            </w:pPr>
            <w:r>
              <w:rPr>
                <w:w w:val="98"/>
                <w:sz w:val="27"/>
              </w:rPr>
              <w:t>C</w:t>
            </w:r>
          </w:p>
        </w:tc>
        <w:tc>
          <w:tcPr>
            <w:tcW w:w="860" w:type="dxa"/>
          </w:tcPr>
          <w:p w:rsidR="00FA72F5" w:rsidRDefault="00FA72F5" w:rsidP="00907826">
            <w:pPr>
              <w:pStyle w:val="TableParagraph"/>
              <w:spacing w:before="182" w:line="360" w:lineRule="auto"/>
              <w:ind w:left="-719" w:firstLine="709"/>
              <w:rPr>
                <w:sz w:val="28"/>
              </w:rPr>
            </w:pPr>
            <w:r>
              <w:rPr>
                <w:w w:val="99"/>
                <w:sz w:val="28"/>
              </w:rPr>
              <w:t>K</w:t>
            </w:r>
          </w:p>
        </w:tc>
        <w:tc>
          <w:tcPr>
            <w:tcW w:w="812" w:type="dxa"/>
          </w:tcPr>
          <w:p w:rsidR="00FA72F5" w:rsidRDefault="00FA72F5" w:rsidP="00907826">
            <w:pPr>
              <w:pStyle w:val="TableParagraph"/>
              <w:spacing w:before="166" w:line="360" w:lineRule="auto"/>
              <w:ind w:left="-719" w:firstLine="709"/>
              <w:rPr>
                <w:sz w:val="27"/>
              </w:rPr>
            </w:pPr>
            <w:r>
              <w:rPr>
                <w:w w:val="95"/>
                <w:sz w:val="27"/>
              </w:rPr>
              <w:t>a</w:t>
            </w:r>
          </w:p>
        </w:tc>
        <w:tc>
          <w:tcPr>
            <w:tcW w:w="814" w:type="dxa"/>
          </w:tcPr>
          <w:p w:rsidR="00FA72F5" w:rsidRDefault="00FA72F5" w:rsidP="00907826">
            <w:pPr>
              <w:pStyle w:val="TableParagraph"/>
              <w:spacing w:before="112" w:line="360" w:lineRule="auto"/>
              <w:ind w:left="-719" w:firstLine="709"/>
              <w:rPr>
                <w:sz w:val="18"/>
              </w:rPr>
            </w:pPr>
            <w:r>
              <w:rPr>
                <w:spacing w:val="9"/>
                <w:sz w:val="28"/>
              </w:rPr>
              <w:t>a</w:t>
            </w:r>
            <w:r>
              <w:rPr>
                <w:spacing w:val="9"/>
                <w:position w:val="-6"/>
                <w:sz w:val="18"/>
              </w:rPr>
              <w:t>ф</w:t>
            </w:r>
          </w:p>
        </w:tc>
        <w:tc>
          <w:tcPr>
            <w:tcW w:w="827" w:type="dxa"/>
          </w:tcPr>
          <w:p w:rsidR="00FA72F5" w:rsidRDefault="00FA72F5" w:rsidP="00907826">
            <w:pPr>
              <w:pStyle w:val="TableParagraph"/>
              <w:spacing w:before="114" w:line="360" w:lineRule="auto"/>
              <w:ind w:left="-719" w:firstLine="709"/>
              <w:rPr>
                <w:sz w:val="18"/>
              </w:rPr>
            </w:pPr>
            <w:r>
              <w:rPr>
                <w:position w:val="7"/>
                <w:sz w:val="28"/>
              </w:rPr>
              <w:t>K</w:t>
            </w:r>
            <w:r>
              <w:rPr>
                <w:sz w:val="18"/>
              </w:rPr>
              <w:t>ЭЦ</w:t>
            </w:r>
          </w:p>
        </w:tc>
        <w:tc>
          <w:tcPr>
            <w:tcW w:w="814" w:type="dxa"/>
          </w:tcPr>
          <w:p w:rsidR="00FA72F5" w:rsidRDefault="00FA72F5" w:rsidP="00907826">
            <w:pPr>
              <w:pStyle w:val="TableParagraph"/>
              <w:spacing w:before="132" w:line="360" w:lineRule="auto"/>
              <w:ind w:left="-719" w:firstLine="709"/>
              <w:rPr>
                <w:sz w:val="28"/>
              </w:rPr>
            </w:pPr>
            <w:r>
              <w:rPr>
                <w:w w:val="99"/>
                <w:sz w:val="28"/>
              </w:rPr>
              <w:t>Д</w:t>
            </w:r>
          </w:p>
        </w:tc>
        <w:tc>
          <w:tcPr>
            <w:tcW w:w="821" w:type="dxa"/>
          </w:tcPr>
          <w:p w:rsidR="00FA72F5" w:rsidRDefault="00FA72F5" w:rsidP="00907826">
            <w:pPr>
              <w:pStyle w:val="TableParagraph"/>
              <w:spacing w:before="114" w:line="360" w:lineRule="auto"/>
              <w:ind w:left="-719" w:firstLine="709"/>
              <w:rPr>
                <w:sz w:val="18"/>
              </w:rPr>
            </w:pPr>
            <w:r>
              <w:rPr>
                <w:position w:val="7"/>
                <w:sz w:val="28"/>
              </w:rPr>
              <w:t>К</w:t>
            </w:r>
            <w:r>
              <w:rPr>
                <w:sz w:val="18"/>
              </w:rPr>
              <w:t>ЭД</w:t>
            </w:r>
          </w:p>
        </w:tc>
      </w:tr>
      <w:tr w:rsidR="00FA72F5" w:rsidTr="00B25D6A">
        <w:trPr>
          <w:trHeight w:val="323"/>
        </w:trPr>
        <w:tc>
          <w:tcPr>
            <w:tcW w:w="816" w:type="dxa"/>
          </w:tcPr>
          <w:p w:rsidR="00FA72F5" w:rsidRDefault="00FA72F5" w:rsidP="00907826">
            <w:pPr>
              <w:pStyle w:val="TableParagraph"/>
              <w:spacing w:line="360" w:lineRule="auto"/>
              <w:ind w:left="-719" w:firstLine="709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17" w:type="dxa"/>
          </w:tcPr>
          <w:p w:rsidR="00FA72F5" w:rsidRDefault="00FA72F5" w:rsidP="00907826">
            <w:pPr>
              <w:pStyle w:val="TableParagraph"/>
              <w:spacing w:line="360" w:lineRule="auto"/>
              <w:ind w:left="-719" w:firstLine="709"/>
              <w:rPr>
                <w:sz w:val="28"/>
              </w:rPr>
            </w:pPr>
            <w:r>
              <w:rPr>
                <w:sz w:val="28"/>
              </w:rPr>
              <w:t>14200</w:t>
            </w:r>
          </w:p>
        </w:tc>
        <w:tc>
          <w:tcPr>
            <w:tcW w:w="879" w:type="dxa"/>
          </w:tcPr>
          <w:p w:rsidR="00FA72F5" w:rsidRDefault="00FA72F5" w:rsidP="00907826">
            <w:pPr>
              <w:pStyle w:val="TableParagraph"/>
              <w:spacing w:line="360" w:lineRule="auto"/>
              <w:ind w:left="-719" w:firstLine="709"/>
              <w:rPr>
                <w:sz w:val="28"/>
              </w:rPr>
            </w:pPr>
            <w:r>
              <w:rPr>
                <w:sz w:val="28"/>
              </w:rPr>
              <w:t>0,242</w:t>
            </w:r>
          </w:p>
        </w:tc>
        <w:tc>
          <w:tcPr>
            <w:tcW w:w="874" w:type="dxa"/>
          </w:tcPr>
          <w:p w:rsidR="00FA72F5" w:rsidRDefault="00FA72F5" w:rsidP="00907826">
            <w:pPr>
              <w:pStyle w:val="TableParagraph"/>
              <w:spacing w:line="360" w:lineRule="auto"/>
              <w:ind w:left="-719" w:firstLine="709"/>
              <w:rPr>
                <w:sz w:val="28"/>
              </w:rPr>
            </w:pPr>
            <w:r>
              <w:rPr>
                <w:sz w:val="28"/>
              </w:rPr>
              <w:t>0,870</w:t>
            </w:r>
          </w:p>
        </w:tc>
        <w:tc>
          <w:tcPr>
            <w:tcW w:w="857" w:type="dxa"/>
          </w:tcPr>
          <w:p w:rsidR="00FA72F5" w:rsidRDefault="00FA72F5" w:rsidP="00907826">
            <w:pPr>
              <w:pStyle w:val="TableParagraph"/>
              <w:spacing w:line="360" w:lineRule="auto"/>
              <w:ind w:left="-719" w:firstLine="709"/>
              <w:rPr>
                <w:sz w:val="28"/>
              </w:rPr>
            </w:pPr>
            <w:r>
              <w:rPr>
                <w:sz w:val="28"/>
              </w:rPr>
              <w:t>2950</w:t>
            </w:r>
          </w:p>
        </w:tc>
        <w:tc>
          <w:tcPr>
            <w:tcW w:w="860" w:type="dxa"/>
          </w:tcPr>
          <w:p w:rsidR="00FA72F5" w:rsidRDefault="00FA72F5" w:rsidP="00907826">
            <w:pPr>
              <w:pStyle w:val="TableParagraph"/>
              <w:spacing w:line="360" w:lineRule="auto"/>
              <w:ind w:left="-719" w:firstLine="709"/>
              <w:rPr>
                <w:sz w:val="28"/>
              </w:rPr>
            </w:pPr>
            <w:r>
              <w:rPr>
                <w:sz w:val="28"/>
              </w:rPr>
              <w:t>4250</w:t>
            </w:r>
          </w:p>
        </w:tc>
        <w:tc>
          <w:tcPr>
            <w:tcW w:w="812" w:type="dxa"/>
          </w:tcPr>
          <w:p w:rsidR="00FA72F5" w:rsidRDefault="00FA72F5" w:rsidP="00907826">
            <w:pPr>
              <w:pStyle w:val="TableParagraph"/>
              <w:spacing w:line="360" w:lineRule="auto"/>
              <w:ind w:left="-719" w:firstLine="709"/>
              <w:rPr>
                <w:sz w:val="28"/>
              </w:rPr>
            </w:pPr>
            <w:r>
              <w:rPr>
                <w:sz w:val="28"/>
              </w:rPr>
              <w:t>0,90</w:t>
            </w:r>
          </w:p>
        </w:tc>
        <w:tc>
          <w:tcPr>
            <w:tcW w:w="814" w:type="dxa"/>
          </w:tcPr>
          <w:p w:rsidR="00FA72F5" w:rsidRDefault="00FA72F5" w:rsidP="00907826">
            <w:pPr>
              <w:pStyle w:val="TableParagraph"/>
              <w:spacing w:line="360" w:lineRule="auto"/>
              <w:ind w:left="-719" w:firstLine="709"/>
              <w:rPr>
                <w:sz w:val="28"/>
              </w:rPr>
            </w:pPr>
            <w:r>
              <w:rPr>
                <w:sz w:val="28"/>
              </w:rPr>
              <w:t>0,23</w:t>
            </w:r>
          </w:p>
        </w:tc>
        <w:tc>
          <w:tcPr>
            <w:tcW w:w="827" w:type="dxa"/>
          </w:tcPr>
          <w:p w:rsidR="00FA72F5" w:rsidRDefault="00FA72F5" w:rsidP="00907826">
            <w:pPr>
              <w:pStyle w:val="TableParagraph"/>
              <w:spacing w:line="360" w:lineRule="auto"/>
              <w:ind w:left="-719" w:firstLine="709"/>
              <w:rPr>
                <w:sz w:val="28"/>
              </w:rPr>
            </w:pPr>
            <w:r>
              <w:rPr>
                <w:sz w:val="28"/>
              </w:rPr>
              <w:t>0,48</w:t>
            </w:r>
          </w:p>
        </w:tc>
        <w:tc>
          <w:tcPr>
            <w:tcW w:w="814" w:type="dxa"/>
          </w:tcPr>
          <w:p w:rsidR="00FA72F5" w:rsidRDefault="00FA72F5" w:rsidP="00907826">
            <w:pPr>
              <w:pStyle w:val="TableParagraph"/>
              <w:spacing w:line="360" w:lineRule="auto"/>
              <w:ind w:left="-719" w:firstLine="709"/>
              <w:rPr>
                <w:sz w:val="28"/>
              </w:rPr>
            </w:pPr>
            <w:r>
              <w:rPr>
                <w:sz w:val="28"/>
              </w:rPr>
              <w:t>1,05</w:t>
            </w:r>
          </w:p>
        </w:tc>
        <w:tc>
          <w:tcPr>
            <w:tcW w:w="821" w:type="dxa"/>
          </w:tcPr>
          <w:p w:rsidR="00FA72F5" w:rsidRDefault="00FA72F5" w:rsidP="00907826">
            <w:pPr>
              <w:pStyle w:val="TableParagraph"/>
              <w:spacing w:line="360" w:lineRule="auto"/>
              <w:ind w:left="-719" w:firstLine="709"/>
              <w:rPr>
                <w:sz w:val="28"/>
              </w:rPr>
            </w:pPr>
            <w:r>
              <w:rPr>
                <w:sz w:val="28"/>
              </w:rPr>
              <w:t>0,36</w:t>
            </w:r>
          </w:p>
        </w:tc>
      </w:tr>
    </w:tbl>
    <w:p w:rsidR="00FA72F5" w:rsidRDefault="00FA72F5" w:rsidP="00907826">
      <w:pPr>
        <w:pStyle w:val="a3"/>
        <w:spacing w:before="2" w:line="360" w:lineRule="auto"/>
        <w:ind w:left="0" w:firstLine="709"/>
        <w:rPr>
          <w:sz w:val="31"/>
        </w:rPr>
      </w:pPr>
    </w:p>
    <w:p w:rsidR="00FA72F5" w:rsidRPr="00B25D6A" w:rsidRDefault="00FA72F5" w:rsidP="00907826">
      <w:pPr>
        <w:spacing w:line="360" w:lineRule="auto"/>
        <w:ind w:firstLine="709"/>
        <w:jc w:val="both"/>
        <w:rPr>
          <w:sz w:val="28"/>
          <w:szCs w:val="28"/>
        </w:rPr>
      </w:pPr>
      <w:r w:rsidRPr="00B25D6A">
        <w:rPr>
          <w:sz w:val="28"/>
          <w:szCs w:val="28"/>
        </w:rPr>
        <w:t>Обозначения в таблице:</w:t>
      </w:r>
    </w:p>
    <w:p w:rsidR="00FA72F5" w:rsidRPr="00B25D6A" w:rsidRDefault="00FA72F5" w:rsidP="00907826">
      <w:pPr>
        <w:spacing w:line="360" w:lineRule="auto"/>
        <w:ind w:firstLine="709"/>
        <w:jc w:val="both"/>
        <w:rPr>
          <w:sz w:val="28"/>
          <w:szCs w:val="28"/>
        </w:rPr>
      </w:pPr>
      <w:r w:rsidRPr="00B25D6A">
        <w:rPr>
          <w:sz w:val="28"/>
          <w:szCs w:val="28"/>
        </w:rPr>
        <w:t>М – производственная мощность будущего кирпичного завода (тыс. шт./год);</w:t>
      </w:r>
    </w:p>
    <w:p w:rsidR="00FA72F5" w:rsidRPr="00B25D6A" w:rsidRDefault="00FA72F5" w:rsidP="00907826">
      <w:pPr>
        <w:spacing w:line="360" w:lineRule="auto"/>
        <w:ind w:firstLine="709"/>
        <w:jc w:val="both"/>
        <w:rPr>
          <w:sz w:val="28"/>
          <w:szCs w:val="28"/>
        </w:rPr>
      </w:pPr>
      <w:r w:rsidRPr="00B25D6A">
        <w:rPr>
          <w:sz w:val="28"/>
          <w:szCs w:val="28"/>
        </w:rPr>
        <w:t>V – переменные затраты на единицу продукции (руб./шт.);</w:t>
      </w:r>
    </w:p>
    <w:p w:rsidR="00FA72F5" w:rsidRPr="00B25D6A" w:rsidRDefault="00FA72F5" w:rsidP="00907826">
      <w:pPr>
        <w:spacing w:line="360" w:lineRule="auto"/>
        <w:ind w:firstLine="709"/>
        <w:jc w:val="both"/>
        <w:rPr>
          <w:sz w:val="28"/>
          <w:szCs w:val="28"/>
        </w:rPr>
      </w:pPr>
      <w:r w:rsidRPr="00B25D6A">
        <w:rPr>
          <w:sz w:val="28"/>
          <w:szCs w:val="28"/>
        </w:rPr>
        <w:t>Z – расчетная цена единицы продукции (кирпича) (руб./шт.);</w:t>
      </w:r>
    </w:p>
    <w:p w:rsidR="00FA72F5" w:rsidRPr="00B25D6A" w:rsidRDefault="00FA72F5" w:rsidP="00907826">
      <w:pPr>
        <w:spacing w:line="360" w:lineRule="auto"/>
        <w:ind w:firstLine="709"/>
        <w:jc w:val="both"/>
        <w:rPr>
          <w:sz w:val="28"/>
          <w:szCs w:val="28"/>
        </w:rPr>
      </w:pPr>
      <w:r w:rsidRPr="00B25D6A">
        <w:rPr>
          <w:sz w:val="28"/>
          <w:szCs w:val="28"/>
        </w:rPr>
        <w:t>C – годовые постоянные затраты завода (тыс. руб./год),</w:t>
      </w:r>
    </w:p>
    <w:p w:rsidR="00B25D6A" w:rsidRDefault="00FA72F5" w:rsidP="00907826">
      <w:pPr>
        <w:spacing w:line="360" w:lineRule="auto"/>
        <w:ind w:firstLine="709"/>
        <w:jc w:val="both"/>
        <w:rPr>
          <w:sz w:val="28"/>
          <w:szCs w:val="28"/>
        </w:rPr>
      </w:pPr>
      <w:r w:rsidRPr="00B25D6A">
        <w:rPr>
          <w:sz w:val="28"/>
          <w:szCs w:val="28"/>
        </w:rPr>
        <w:t xml:space="preserve">K – капитальные вложения в строительство завода (тыс. руб.); </w:t>
      </w:r>
    </w:p>
    <w:p w:rsidR="00FA72F5" w:rsidRPr="00B25D6A" w:rsidRDefault="00FA72F5" w:rsidP="00907826">
      <w:pPr>
        <w:spacing w:line="360" w:lineRule="auto"/>
        <w:ind w:firstLine="709"/>
        <w:jc w:val="both"/>
        <w:rPr>
          <w:sz w:val="28"/>
          <w:szCs w:val="28"/>
        </w:rPr>
      </w:pPr>
      <w:r w:rsidRPr="00B25D6A">
        <w:rPr>
          <w:sz w:val="28"/>
          <w:szCs w:val="28"/>
        </w:rPr>
        <w:t>а – изменение товарной массы, поставляемой конкурентами</w:t>
      </w:r>
      <w:r w:rsidR="00B25D6A">
        <w:rPr>
          <w:sz w:val="28"/>
          <w:szCs w:val="28"/>
        </w:rPr>
        <w:t xml:space="preserve"> </w:t>
      </w:r>
      <w:r w:rsidRPr="00B25D6A">
        <w:rPr>
          <w:sz w:val="28"/>
          <w:szCs w:val="28"/>
        </w:rPr>
        <w:t>на рынок, (доли единицы);</w:t>
      </w:r>
    </w:p>
    <w:p w:rsidR="00FA72F5" w:rsidRPr="00B25D6A" w:rsidRDefault="003A31D0" w:rsidP="00907826">
      <w:pPr>
        <w:spacing w:line="36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ф</m:t>
            </m:r>
          </m:sub>
        </m:sSub>
      </m:oMath>
      <w:r w:rsidR="00FA72F5" w:rsidRPr="00B25D6A">
        <w:rPr>
          <w:sz w:val="28"/>
          <w:szCs w:val="28"/>
        </w:rPr>
        <w:t xml:space="preserve"> – рыночная доля новой фирмы по отношению к объему товарной массы базового периода (доли единицы);</w:t>
      </w:r>
    </w:p>
    <w:p w:rsidR="00FA72F5" w:rsidRPr="00B25D6A" w:rsidRDefault="003A31D0" w:rsidP="00907826">
      <w:pPr>
        <w:spacing w:line="36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ЭЦ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FA72F5" w:rsidRPr="00B25D6A">
        <w:rPr>
          <w:sz w:val="28"/>
          <w:szCs w:val="28"/>
        </w:rPr>
        <w:t>– коэффициент ценовой эластичности спроса на товар</w:t>
      </w:r>
      <w:r w:rsidR="00B25D6A">
        <w:rPr>
          <w:sz w:val="28"/>
          <w:szCs w:val="28"/>
        </w:rPr>
        <w:t xml:space="preserve"> </w:t>
      </w:r>
      <w:r w:rsidR="00FA72F5" w:rsidRPr="00B25D6A">
        <w:rPr>
          <w:sz w:val="28"/>
          <w:szCs w:val="28"/>
        </w:rPr>
        <w:t>(доли единицы);</w:t>
      </w:r>
    </w:p>
    <w:p w:rsidR="00FA72F5" w:rsidRPr="00B25D6A" w:rsidRDefault="00FA72F5" w:rsidP="00907826">
      <w:pPr>
        <w:spacing w:line="360" w:lineRule="auto"/>
        <w:ind w:firstLine="709"/>
        <w:jc w:val="both"/>
        <w:rPr>
          <w:sz w:val="28"/>
          <w:szCs w:val="28"/>
        </w:rPr>
      </w:pPr>
      <w:r w:rsidRPr="00B25D6A">
        <w:rPr>
          <w:sz w:val="28"/>
          <w:szCs w:val="28"/>
        </w:rPr>
        <w:t>Д – коэффициент изменения дохода потребителей товара (доли единицы);</w:t>
      </w:r>
    </w:p>
    <w:p w:rsidR="00FA72F5" w:rsidRPr="00B25D6A" w:rsidRDefault="003A31D0" w:rsidP="00907826">
      <w:pPr>
        <w:spacing w:line="36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ЭД</m:t>
            </m:r>
          </m:sub>
        </m:sSub>
      </m:oMath>
      <w:r w:rsidR="00B25D6A">
        <w:rPr>
          <w:sz w:val="28"/>
          <w:szCs w:val="28"/>
        </w:rPr>
        <w:t xml:space="preserve"> </w:t>
      </w:r>
      <w:r w:rsidR="00FA72F5" w:rsidRPr="00B25D6A">
        <w:rPr>
          <w:sz w:val="28"/>
          <w:szCs w:val="28"/>
        </w:rPr>
        <w:t>– коэффициент эластичности товара по доходу потребителей (доли единицы).</w:t>
      </w:r>
    </w:p>
    <w:p w:rsidR="009D7D83" w:rsidRDefault="009D7D83" w:rsidP="00907826">
      <w:pPr>
        <w:spacing w:line="360" w:lineRule="auto"/>
        <w:ind w:firstLine="709"/>
        <w:jc w:val="both"/>
        <w:rPr>
          <w:sz w:val="28"/>
          <w:szCs w:val="28"/>
        </w:rPr>
      </w:pPr>
    </w:p>
    <w:p w:rsidR="009D7D83" w:rsidRDefault="009D7D83" w:rsidP="00907826">
      <w:pPr>
        <w:widowControl/>
        <w:autoSpaceDE/>
        <w:autoSpaceDN/>
        <w:spacing w:after="16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D7D83" w:rsidRDefault="009D7D83" w:rsidP="00D97655">
      <w:pPr>
        <w:pStyle w:val="2"/>
        <w:ind w:left="0" w:firstLine="709"/>
        <w:jc w:val="center"/>
        <w:rPr>
          <w:sz w:val="28"/>
          <w:szCs w:val="28"/>
        </w:rPr>
      </w:pPr>
      <w:bookmarkStart w:id="7" w:name="_Toc101470962"/>
      <w:r w:rsidRPr="00D97655">
        <w:rPr>
          <w:sz w:val="28"/>
          <w:szCs w:val="28"/>
        </w:rPr>
        <w:lastRenderedPageBreak/>
        <w:t>3.2 Расчет показателей</w:t>
      </w:r>
      <w:r w:rsidR="00961D23" w:rsidRPr="00D97655">
        <w:rPr>
          <w:sz w:val="28"/>
          <w:szCs w:val="28"/>
        </w:rPr>
        <w:t xml:space="preserve"> эффективности инвестиционного </w:t>
      </w:r>
      <w:r w:rsidRPr="00D97655">
        <w:rPr>
          <w:sz w:val="28"/>
          <w:szCs w:val="28"/>
        </w:rPr>
        <w:t>проекта</w:t>
      </w:r>
      <w:bookmarkEnd w:id="7"/>
    </w:p>
    <w:p w:rsidR="00D97655" w:rsidRPr="00D97655" w:rsidRDefault="00D97655" w:rsidP="00D97655">
      <w:pPr>
        <w:pStyle w:val="2"/>
        <w:ind w:left="0" w:firstLine="709"/>
        <w:jc w:val="center"/>
        <w:rPr>
          <w:sz w:val="28"/>
          <w:szCs w:val="28"/>
        </w:rPr>
      </w:pPr>
    </w:p>
    <w:p w:rsidR="009D7D83" w:rsidRPr="00DF5298" w:rsidRDefault="009D7D83" w:rsidP="00907826">
      <w:pPr>
        <w:pStyle w:val="a5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F5298">
        <w:rPr>
          <w:sz w:val="28"/>
          <w:szCs w:val="28"/>
        </w:rPr>
        <w:t>Определим годовую производственную программу завода по формуле:</w:t>
      </w:r>
    </w:p>
    <w:p w:rsidR="009D7D83" w:rsidRPr="00FD621E" w:rsidRDefault="00BA06FF" w:rsidP="00907826">
      <w:pPr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q=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M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×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M=0,85 ×14 200=12 070 </m:t>
          </m:r>
          <m:r>
            <w:rPr>
              <w:rFonts w:ascii="Cambria Math" w:hAnsi="Cambria Math"/>
              <w:sz w:val="28"/>
              <w:szCs w:val="28"/>
            </w:rPr>
            <m:t>тыс. шт.,</m:t>
          </m:r>
        </m:oMath>
      </m:oMathPara>
    </w:p>
    <w:p w:rsidR="009D7D83" w:rsidRPr="009D7D83" w:rsidRDefault="009D7D83" w:rsidP="00907826">
      <w:pPr>
        <w:spacing w:line="360" w:lineRule="auto"/>
        <w:ind w:firstLine="709"/>
        <w:jc w:val="both"/>
        <w:rPr>
          <w:sz w:val="28"/>
          <w:szCs w:val="28"/>
        </w:rPr>
      </w:pPr>
      <w:r w:rsidRPr="009D7D83">
        <w:rPr>
          <w:sz w:val="28"/>
          <w:szCs w:val="28"/>
        </w:rPr>
        <w:t>где М – годовая производственная мощность предприятия;</w:t>
      </w:r>
    </w:p>
    <w:p w:rsidR="009D7D83" w:rsidRPr="009D7D83" w:rsidRDefault="003A31D0" w:rsidP="00907826">
      <w:pPr>
        <w:spacing w:line="36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М</m:t>
            </m:r>
          </m:sub>
        </m:sSub>
      </m:oMath>
      <w:r w:rsidR="009D7D83" w:rsidRPr="009D7D83">
        <w:rPr>
          <w:sz w:val="28"/>
          <w:szCs w:val="28"/>
        </w:rPr>
        <w:t xml:space="preserve"> – коэффициент использования производственной мощности.</w:t>
      </w:r>
    </w:p>
    <w:p w:rsidR="009D7D83" w:rsidRPr="00DF5298" w:rsidRDefault="009D7D83" w:rsidP="00907826">
      <w:pPr>
        <w:pStyle w:val="a5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F5298">
        <w:rPr>
          <w:sz w:val="28"/>
          <w:szCs w:val="28"/>
        </w:rPr>
        <w:t>Определим ожидаемую цену одного кирпича по формуле:</w:t>
      </w:r>
    </w:p>
    <w:p w:rsidR="00BA06FF" w:rsidRPr="002F6C09" w:rsidRDefault="00DF5298" w:rsidP="00907826">
      <w:pPr>
        <w:spacing w:line="360" w:lineRule="auto"/>
        <w:ind w:left="709" w:firstLine="851"/>
        <w:jc w:val="both"/>
        <w:rPr>
          <w:sz w:val="28"/>
          <w:szCs w:val="28"/>
        </w:rPr>
        <w:sectPr w:rsidR="00BA06FF" w:rsidRPr="002F6C09" w:rsidSect="00DA76BD">
          <w:headerReference w:type="default" r:id="rId8"/>
          <w:footerReference w:type="default" r:id="rId9"/>
          <w:pgSz w:w="11910" w:h="16840" w:code="9"/>
          <w:pgMar w:top="1134" w:right="711" w:bottom="1134" w:left="1701" w:header="726" w:footer="459" w:gutter="0"/>
          <w:pgNumType w:start="1"/>
          <w:cols w:space="720"/>
          <w:titlePg/>
          <w:docGrid w:linePitch="299"/>
        </w:sect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Z=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min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max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Z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=0,5×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1,14+1,2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×0,87=1.1079 руб./шт.</m:t>
          </m:r>
        </m:oMath>
      </m:oMathPara>
    </w:p>
    <w:p w:rsidR="00BA06FF" w:rsidRPr="00BA06FF" w:rsidRDefault="009D7D83" w:rsidP="00907826">
      <w:pPr>
        <w:spacing w:line="360" w:lineRule="auto"/>
        <w:ind w:firstLine="709"/>
        <w:rPr>
          <w:sz w:val="16"/>
          <w:szCs w:val="16"/>
        </w:rPr>
      </w:pPr>
      <w:r w:rsidRPr="00BA06FF">
        <w:rPr>
          <w:sz w:val="16"/>
          <w:szCs w:val="16"/>
        </w:rPr>
        <w:lastRenderedPageBreak/>
        <w:br w:type="column"/>
      </w:r>
    </w:p>
    <w:p w:rsidR="009D7D83" w:rsidRPr="009D7D83" w:rsidRDefault="009D7D83" w:rsidP="00907826">
      <w:pPr>
        <w:spacing w:line="360" w:lineRule="auto"/>
        <w:ind w:firstLine="709"/>
        <w:jc w:val="both"/>
        <w:rPr>
          <w:sz w:val="28"/>
          <w:szCs w:val="28"/>
        </w:rPr>
        <w:sectPr w:rsidR="009D7D83" w:rsidRPr="009D7D83" w:rsidSect="00961D23">
          <w:type w:val="continuous"/>
          <w:pgSz w:w="11910" w:h="16840"/>
          <w:pgMar w:top="1320" w:right="711" w:bottom="280" w:left="1701" w:header="720" w:footer="720" w:gutter="0"/>
          <w:cols w:num="4" w:space="1666" w:equalWidth="0">
            <w:col w:w="1691" w:space="40"/>
            <w:col w:w="898" w:space="39"/>
            <w:col w:w="625" w:space="39"/>
            <w:col w:w="6298"/>
          </w:cols>
        </w:sectPr>
      </w:pPr>
    </w:p>
    <w:p w:rsidR="009D7D83" w:rsidRDefault="009D7D83" w:rsidP="00907826">
      <w:pPr>
        <w:pStyle w:val="a5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F5298">
        <w:rPr>
          <w:sz w:val="28"/>
          <w:szCs w:val="28"/>
        </w:rPr>
        <w:lastRenderedPageBreak/>
        <w:t>Определим годовую выручку от продажи кирпича по формуле:</w:t>
      </w:r>
    </w:p>
    <w:p w:rsidR="00DF5298" w:rsidRPr="002F6C09" w:rsidRDefault="00DF5298" w:rsidP="00907826">
      <w:pPr>
        <w:pStyle w:val="a5"/>
        <w:spacing w:line="360" w:lineRule="auto"/>
        <w:ind w:left="1418" w:firstLine="709"/>
        <w:jc w:val="both"/>
        <w:rPr>
          <w:i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</w:rPr>
            <m:t>В=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q×Z=</m:t>
          </m:r>
          <m:r>
            <w:rPr>
              <w:rFonts w:ascii="Cambria Math" w:hAnsi="Cambria Math"/>
              <w:sz w:val="28"/>
              <w:szCs w:val="28"/>
              <w:lang w:val="en-US"/>
            </w:rPr>
            <m:t>12 070 000×1,1079=12 286 053 руб./год.</m:t>
          </m:r>
        </m:oMath>
      </m:oMathPara>
    </w:p>
    <w:p w:rsidR="009D7D83" w:rsidRPr="00DF5298" w:rsidRDefault="009D7D83" w:rsidP="00907826">
      <w:pPr>
        <w:pStyle w:val="a5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F5298">
        <w:rPr>
          <w:sz w:val="28"/>
          <w:szCs w:val="28"/>
        </w:rPr>
        <w:t>Определим годовые переменные затраты предприятия по формуле:</w:t>
      </w:r>
    </w:p>
    <w:p w:rsidR="00DF5298" w:rsidRPr="00DF5298" w:rsidRDefault="003A31D0" w:rsidP="00907826">
      <w:pPr>
        <w:spacing w:line="360" w:lineRule="auto"/>
        <w:ind w:left="1418" w:firstLine="709"/>
        <w:jc w:val="both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пер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V×q=0,242×12 070 000</m:t>
          </m:r>
          <m:r>
            <w:rPr>
              <w:rFonts w:ascii="Cambria Math" w:hAnsi="Cambria Math"/>
              <w:sz w:val="28"/>
              <w:szCs w:val="28"/>
              <w:lang w:val="en-US"/>
            </w:rPr>
            <m:t xml:space="preserve">=2 920 940 </m:t>
          </m:r>
          <m:r>
            <w:rPr>
              <w:rFonts w:ascii="Cambria Math" w:hAnsi="Cambria Math"/>
              <w:sz w:val="28"/>
              <w:szCs w:val="28"/>
            </w:rPr>
            <m:t>руб./год.</m:t>
          </m:r>
        </m:oMath>
      </m:oMathPara>
    </w:p>
    <w:p w:rsidR="009D7D83" w:rsidRDefault="00DF5298" w:rsidP="00907826">
      <w:pPr>
        <w:pStyle w:val="a5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F5298">
        <w:rPr>
          <w:sz w:val="28"/>
          <w:szCs w:val="28"/>
        </w:rPr>
        <w:t xml:space="preserve">Определим условно-постоянные затраты в расчете </w:t>
      </w:r>
      <w:r w:rsidR="009D7D83" w:rsidRPr="00DF5298">
        <w:rPr>
          <w:sz w:val="28"/>
          <w:szCs w:val="28"/>
        </w:rPr>
        <w:t>на единицу продукции по формуле:</w:t>
      </w:r>
    </w:p>
    <w:p w:rsidR="00DF5298" w:rsidRPr="00DF5298" w:rsidRDefault="00DF5298" w:rsidP="00907826">
      <w:pPr>
        <w:pStyle w:val="a5"/>
        <w:spacing w:line="360" w:lineRule="auto"/>
        <w:ind w:left="993"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с=</m:t>
          </m:r>
          <m:f>
            <m:fPr>
              <m:type m:val="lin"/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С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q=2 950 000/12 070 000=0,2444 руб./шт.</m:t>
              </m:r>
            </m:den>
          </m:f>
        </m:oMath>
      </m:oMathPara>
    </w:p>
    <w:p w:rsidR="009D7D83" w:rsidRPr="00DF5298" w:rsidRDefault="00DF5298" w:rsidP="00907826">
      <w:pPr>
        <w:pStyle w:val="a5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F5298">
        <w:rPr>
          <w:sz w:val="28"/>
          <w:szCs w:val="28"/>
        </w:rPr>
        <w:t xml:space="preserve">Определим </w:t>
      </w:r>
      <w:r w:rsidR="009D7D83" w:rsidRPr="00DF5298">
        <w:rPr>
          <w:sz w:val="28"/>
          <w:szCs w:val="28"/>
        </w:rPr>
        <w:t>себесто</w:t>
      </w:r>
      <w:r w:rsidRPr="00DF5298">
        <w:rPr>
          <w:sz w:val="28"/>
          <w:szCs w:val="28"/>
        </w:rPr>
        <w:t xml:space="preserve">имость производства </w:t>
      </w:r>
      <w:r w:rsidR="009D7D83" w:rsidRPr="00DF5298">
        <w:rPr>
          <w:sz w:val="28"/>
          <w:szCs w:val="28"/>
        </w:rPr>
        <w:t>единицы продукции по формуле:</w:t>
      </w:r>
    </w:p>
    <w:p w:rsidR="009D7D83" w:rsidRPr="009D7D83" w:rsidRDefault="009D7D83" w:rsidP="00907826">
      <w:pPr>
        <w:spacing w:line="360" w:lineRule="auto"/>
        <w:ind w:left="2127" w:firstLine="709"/>
        <w:jc w:val="both"/>
        <w:rPr>
          <w:sz w:val="28"/>
          <w:szCs w:val="28"/>
        </w:rPr>
      </w:pPr>
      <w:r w:rsidRPr="009D7D83">
        <w:rPr>
          <w:sz w:val="28"/>
          <w:szCs w:val="28"/>
        </w:rPr>
        <w:t>s = V + C = 0,242 + 0,244408 = 0,</w:t>
      </w:r>
      <w:r w:rsidR="002F6C09">
        <w:rPr>
          <w:sz w:val="28"/>
          <w:szCs w:val="28"/>
        </w:rPr>
        <w:t>4864</w:t>
      </w:r>
      <w:r w:rsidRPr="009D7D83">
        <w:rPr>
          <w:sz w:val="28"/>
          <w:szCs w:val="28"/>
        </w:rPr>
        <w:t xml:space="preserve"> руб./шт.</w:t>
      </w:r>
    </w:p>
    <w:p w:rsidR="00961D23" w:rsidRPr="00961D23" w:rsidRDefault="009D7D83" w:rsidP="00907826">
      <w:pPr>
        <w:pStyle w:val="a5"/>
        <w:numPr>
          <w:ilvl w:val="0"/>
          <w:numId w:val="5"/>
        </w:numPr>
        <w:spacing w:line="360" w:lineRule="auto"/>
        <w:ind w:left="0" w:firstLine="709"/>
        <w:jc w:val="both"/>
        <w:rPr>
          <w:i/>
          <w:sz w:val="28"/>
          <w:szCs w:val="28"/>
        </w:rPr>
      </w:pPr>
      <w:r w:rsidRPr="00961D23">
        <w:rPr>
          <w:sz w:val="28"/>
          <w:szCs w:val="28"/>
        </w:rPr>
        <w:t>Определим себестоимость годовой товарной продукции по формуле:</w:t>
      </w:r>
    </w:p>
    <w:p w:rsidR="002F6C09" w:rsidRPr="00961D23" w:rsidRDefault="007337EE" w:rsidP="00907826">
      <w:pPr>
        <w:pStyle w:val="a5"/>
        <w:spacing w:line="360" w:lineRule="auto"/>
        <w:ind w:left="1702" w:firstLine="0"/>
        <w:jc w:val="both"/>
        <w:rPr>
          <w:i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s=s×q</m:t>
          </m:r>
          <m:r>
            <w:rPr>
              <w:rFonts w:ascii="Cambria Math" w:hAnsi="Cambria Math"/>
              <w:sz w:val="28"/>
              <w:szCs w:val="28"/>
            </w:rPr>
            <m:t>=0,4864×12 070 000=5 870 940 руб./год.</m:t>
          </m:r>
        </m:oMath>
      </m:oMathPara>
    </w:p>
    <w:p w:rsidR="009D7D83" w:rsidRDefault="009D7D83" w:rsidP="00907826">
      <w:pPr>
        <w:pStyle w:val="a5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D621E">
        <w:rPr>
          <w:sz w:val="28"/>
          <w:szCs w:val="28"/>
        </w:rPr>
        <w:t>Определим величину годовой балансовой прибыли предприятия по формуле:</w:t>
      </w:r>
    </w:p>
    <w:p w:rsidR="00BF3498" w:rsidRPr="00BF3498" w:rsidRDefault="00BF3498" w:rsidP="00BF3498">
      <w:pPr>
        <w:pStyle w:val="a5"/>
        <w:spacing w:line="360" w:lineRule="auto"/>
        <w:ind w:left="709" w:firstLine="0"/>
        <w:jc w:val="both"/>
        <w:rPr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Пб=</m:t>
          </m:r>
          <m:r>
            <w:rPr>
              <w:rFonts w:ascii="Cambria Math" w:hAnsi="Cambria Math"/>
              <w:sz w:val="28"/>
              <w:szCs w:val="28"/>
              <w:lang w:val="en-US"/>
            </w:rPr>
            <m:t>q×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Z-s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=12 070 000×1,1079 – 0,486408) = 6 415 113 руб./год.</m:t>
          </m:r>
        </m:oMath>
      </m:oMathPara>
    </w:p>
    <w:p w:rsidR="009D7D83" w:rsidRDefault="009D7D83" w:rsidP="009A6B3A">
      <w:pPr>
        <w:spacing w:line="360" w:lineRule="auto"/>
        <w:jc w:val="both"/>
        <w:rPr>
          <w:sz w:val="28"/>
          <w:szCs w:val="28"/>
          <w:highlight w:val="yellow"/>
        </w:rPr>
      </w:pPr>
    </w:p>
    <w:p w:rsidR="009A6B3A" w:rsidRPr="00FD621E" w:rsidRDefault="009A6B3A" w:rsidP="009A6B3A">
      <w:pPr>
        <w:spacing w:line="360" w:lineRule="auto"/>
        <w:jc w:val="both"/>
        <w:rPr>
          <w:sz w:val="28"/>
          <w:szCs w:val="28"/>
          <w:highlight w:val="yellow"/>
        </w:rPr>
        <w:sectPr w:rsidR="009A6B3A" w:rsidRPr="00FD621E" w:rsidSect="00961D23">
          <w:type w:val="continuous"/>
          <w:pgSz w:w="11910" w:h="16840"/>
          <w:pgMar w:top="1320" w:right="711" w:bottom="993" w:left="1701" w:header="720" w:footer="720" w:gutter="0"/>
          <w:cols w:space="720"/>
        </w:sectPr>
      </w:pPr>
    </w:p>
    <w:p w:rsidR="009D7D83" w:rsidRPr="009A6B3A" w:rsidRDefault="009D7D83" w:rsidP="009A6B3A">
      <w:pPr>
        <w:pStyle w:val="a5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A6B3A">
        <w:rPr>
          <w:sz w:val="28"/>
          <w:szCs w:val="28"/>
        </w:rPr>
        <w:lastRenderedPageBreak/>
        <w:t>Определим рентабельность изготовления кирпича по формуле:</w:t>
      </w:r>
    </w:p>
    <w:p w:rsidR="009A6B3A" w:rsidRPr="009A6B3A" w:rsidRDefault="003A31D0" w:rsidP="009A6B3A">
      <w:pPr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и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 = (Z – s) / s = (1,1079 – 0,486408) / 0,486408 = 1,0927 или 109,27%.</m:t>
          </m:r>
        </m:oMath>
      </m:oMathPara>
    </w:p>
    <w:p w:rsidR="009D7D83" w:rsidRPr="009A6B3A" w:rsidRDefault="009D7D83" w:rsidP="009A6B3A">
      <w:pPr>
        <w:pStyle w:val="a5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A6B3A">
        <w:rPr>
          <w:sz w:val="28"/>
          <w:szCs w:val="28"/>
        </w:rPr>
        <w:t>Определим годовую производственную программу самоокупаемости предприятия по формуле:</w:t>
      </w:r>
    </w:p>
    <w:p w:rsidR="009D7D83" w:rsidRPr="009D7D83" w:rsidRDefault="003A31D0" w:rsidP="00907826">
      <w:pPr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 C / (Z – V) = 2 950 000/ (1,1079 – 0,242) = 3 802 036 шт./год.</m:t>
          </m:r>
        </m:oMath>
      </m:oMathPara>
    </w:p>
    <w:p w:rsidR="009D7D83" w:rsidRPr="009A6B3A" w:rsidRDefault="009D7D83" w:rsidP="009A6B3A">
      <w:pPr>
        <w:pStyle w:val="a5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A6B3A">
        <w:rPr>
          <w:sz w:val="28"/>
          <w:szCs w:val="28"/>
        </w:rPr>
        <w:t>Определим характеристику и степень надежности будущего бизнеса.</w:t>
      </w:r>
    </w:p>
    <w:p w:rsidR="007337EE" w:rsidRDefault="009D7D83" w:rsidP="00907826">
      <w:pPr>
        <w:spacing w:line="360" w:lineRule="auto"/>
        <w:ind w:firstLine="709"/>
        <w:jc w:val="both"/>
        <w:rPr>
          <w:sz w:val="28"/>
          <w:szCs w:val="28"/>
        </w:rPr>
      </w:pPr>
      <w:r w:rsidRPr="009D7D83">
        <w:rPr>
          <w:sz w:val="28"/>
          <w:szCs w:val="28"/>
        </w:rPr>
        <w:t xml:space="preserve">Степень надежности и риск бизнеса и капитальных вложений в данный проект можно определить, воспользовавшись данными </w:t>
      </w:r>
      <w:r w:rsidR="00640FCB">
        <w:rPr>
          <w:sz w:val="28"/>
          <w:szCs w:val="28"/>
        </w:rPr>
        <w:t>таблицы</w:t>
      </w:r>
      <w:r w:rsidR="0014567B">
        <w:rPr>
          <w:sz w:val="28"/>
          <w:szCs w:val="28"/>
        </w:rPr>
        <w:t xml:space="preserve"> </w:t>
      </w:r>
      <w:r w:rsidR="00640FCB">
        <w:rPr>
          <w:sz w:val="28"/>
          <w:szCs w:val="28"/>
        </w:rPr>
        <w:t>1 Приложения А</w:t>
      </w:r>
      <w:r w:rsidR="007337EE">
        <w:rPr>
          <w:sz w:val="28"/>
          <w:szCs w:val="28"/>
        </w:rPr>
        <w:t>.</w:t>
      </w:r>
    </w:p>
    <w:p w:rsidR="009D7D83" w:rsidRPr="00FD621E" w:rsidRDefault="009D7D83" w:rsidP="00907826">
      <w:pPr>
        <w:spacing w:line="360" w:lineRule="auto"/>
        <w:ind w:firstLine="709"/>
        <w:jc w:val="both"/>
        <w:rPr>
          <w:sz w:val="28"/>
          <w:szCs w:val="28"/>
        </w:rPr>
      </w:pPr>
      <w:r w:rsidRPr="00FD621E">
        <w:rPr>
          <w:sz w:val="28"/>
          <w:szCs w:val="28"/>
        </w:rPr>
        <w:t>Отношение производственной мощности предприятия к производственной программе самоокупаемости составляет:</w:t>
      </w:r>
    </w:p>
    <w:p w:rsidR="009D7D83" w:rsidRPr="00FD621E" w:rsidRDefault="009A6B3A" w:rsidP="009A6B3A">
      <w:pPr>
        <w:spacing w:line="360" w:lineRule="auto"/>
        <w:ind w:firstLine="709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14 200 000 / 3 802 036 = 3,73</m:t>
        </m:r>
      </m:oMath>
      <w:r w:rsidR="009D7D83" w:rsidRPr="00FD621E">
        <w:rPr>
          <w:sz w:val="28"/>
          <w:szCs w:val="28"/>
        </w:rPr>
        <w:t>.</w:t>
      </w:r>
    </w:p>
    <w:p w:rsidR="009D7D83" w:rsidRPr="00FD621E" w:rsidRDefault="009D7D83" w:rsidP="00907826">
      <w:pPr>
        <w:spacing w:line="360" w:lineRule="auto"/>
        <w:ind w:firstLine="709"/>
        <w:jc w:val="both"/>
        <w:rPr>
          <w:sz w:val="28"/>
          <w:szCs w:val="28"/>
        </w:rPr>
      </w:pPr>
      <w:r w:rsidRPr="00FD621E">
        <w:rPr>
          <w:sz w:val="28"/>
          <w:szCs w:val="28"/>
        </w:rPr>
        <w:t>Полученная цифра свидетельствует, что бизнес (вложения в данный проект) будет достаточно надежным, так как уровень его риска ниже среднего, а поправочная норма эфф</w:t>
      </w:r>
      <w:r w:rsidR="009A6B3A">
        <w:rPr>
          <w:sz w:val="28"/>
          <w:szCs w:val="28"/>
        </w:rPr>
        <w:t xml:space="preserve">ективности капитальных затрат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</m:oMath>
      <w:r w:rsidRPr="00FD621E">
        <w:rPr>
          <w:sz w:val="28"/>
          <w:szCs w:val="28"/>
        </w:rPr>
        <w:t>, учитывающая риск вложений, составляет 0,17.</w:t>
      </w:r>
    </w:p>
    <w:p w:rsidR="009D7D83" w:rsidRPr="009A6B3A" w:rsidRDefault="009D7D83" w:rsidP="009A6B3A">
      <w:pPr>
        <w:pStyle w:val="a5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A6B3A">
        <w:rPr>
          <w:sz w:val="28"/>
          <w:szCs w:val="28"/>
        </w:rPr>
        <w:t>Определим величину годового совокупного налога предприятия (при отсутствии льгот по налогообложению) по формуле:</w:t>
      </w:r>
    </w:p>
    <w:p w:rsidR="009D7D83" w:rsidRPr="009A6B3A" w:rsidRDefault="009A6B3A" w:rsidP="00907826">
      <w:pPr>
        <w:spacing w:line="360" w:lineRule="auto"/>
        <w:ind w:firstLine="709"/>
        <w:jc w:val="both"/>
        <w:rPr>
          <w:rFonts w:ascii="Cambria Math" w:hAnsi="Cambria Math"/>
          <w:sz w:val="28"/>
          <w:szCs w:val="28"/>
          <w:oMath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Н =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Н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пос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 +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Н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пер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 = С +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б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 = 0,215× 2 950 000 + 0,28×6 415 113 =</m:t>
          </m:r>
        </m:oMath>
      </m:oMathPara>
    </w:p>
    <w:p w:rsidR="009D7D83" w:rsidRPr="009A6B3A" w:rsidRDefault="009A6B3A" w:rsidP="00907826">
      <w:pPr>
        <w:spacing w:line="360" w:lineRule="auto"/>
        <w:ind w:firstLine="709"/>
        <w:jc w:val="both"/>
        <w:rPr>
          <w:rFonts w:ascii="Cambria Math" w:hAnsi="Cambria Math"/>
          <w:sz w:val="28"/>
          <w:szCs w:val="28"/>
          <w:oMath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= 2 430 481,64 руб./год.</m:t>
          </m:r>
        </m:oMath>
      </m:oMathPara>
    </w:p>
    <w:p w:rsidR="009D7D83" w:rsidRDefault="009D7D83" w:rsidP="009A6B3A">
      <w:pPr>
        <w:pStyle w:val="a5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A6B3A">
        <w:rPr>
          <w:sz w:val="28"/>
          <w:szCs w:val="28"/>
        </w:rPr>
        <w:t>Определим годовую производственную программу самоокупаемости с учетом налогообложения по формуле:</w:t>
      </w:r>
    </w:p>
    <w:p w:rsidR="009A6B3A" w:rsidRPr="009A6B3A" w:rsidRDefault="003A31D0" w:rsidP="009A6B3A">
      <w:pPr>
        <w:pStyle w:val="a5"/>
        <w:spacing w:line="360" w:lineRule="auto"/>
        <w:ind w:left="709" w:firstLine="0"/>
        <w:jc w:val="both"/>
        <w:rPr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н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С×(1+α-β)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(Z-V)(1-β)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2950000 × (1+ 0, 215- 0, 28)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(1,1079- 0, 242)(1- 0, 28)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=4 937 366,642 шт./год.</m:t>
          </m:r>
        </m:oMath>
      </m:oMathPara>
    </w:p>
    <w:p w:rsidR="00294840" w:rsidRDefault="00FD621E" w:rsidP="00294840">
      <w:pPr>
        <w:spacing w:line="360" w:lineRule="auto"/>
        <w:ind w:firstLine="709"/>
        <w:jc w:val="both"/>
      </w:pPr>
      <w:r w:rsidRPr="00FD621E">
        <w:rPr>
          <w:sz w:val="28"/>
          <w:szCs w:val="28"/>
        </w:rPr>
        <w:t>Полученный результат свидетельствует о том, что с учетом налогообложения производственная программа самоокупаемости значительно возросла</w:t>
      </w:r>
      <w:r w:rsidR="00995074">
        <w:rPr>
          <w:sz w:val="28"/>
          <w:szCs w:val="28"/>
        </w:rPr>
        <w:t xml:space="preserve"> (с 3 802 036 до 4 937 366,642 </w:t>
      </w:r>
      <w:r w:rsidRPr="00FD621E">
        <w:rPr>
          <w:sz w:val="28"/>
          <w:szCs w:val="28"/>
        </w:rPr>
        <w:t xml:space="preserve">шт./год), т.е. увеличилась в 1,29 раза. Это </w:t>
      </w:r>
      <w:r w:rsidRPr="00FD621E">
        <w:rPr>
          <w:sz w:val="28"/>
          <w:szCs w:val="28"/>
        </w:rPr>
        <w:lastRenderedPageBreak/>
        <w:t>существ</w:t>
      </w:r>
      <w:r w:rsidR="00995074">
        <w:rPr>
          <w:sz w:val="28"/>
          <w:szCs w:val="28"/>
        </w:rPr>
        <w:t xml:space="preserve">енно сокращает величину чистой </w:t>
      </w:r>
      <w:r w:rsidRPr="00FD621E">
        <w:rPr>
          <w:sz w:val="28"/>
          <w:szCs w:val="28"/>
        </w:rPr>
        <w:t>прибыли, повышает риск вложений в</w:t>
      </w:r>
      <w:r w:rsidRPr="00FD621E">
        <w:t xml:space="preserve"> </w:t>
      </w:r>
      <w:r w:rsidRPr="00FD621E">
        <w:rPr>
          <w:sz w:val="28"/>
          <w:szCs w:val="28"/>
        </w:rPr>
        <w:t>данный бизнес.</w:t>
      </w:r>
      <w:r w:rsidRPr="00FD621E">
        <w:t xml:space="preserve"> </w:t>
      </w:r>
    </w:p>
    <w:p w:rsidR="009D7D83" w:rsidRPr="00294840" w:rsidRDefault="00FD621E" w:rsidP="00294840">
      <w:pPr>
        <w:pStyle w:val="a5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94840">
        <w:rPr>
          <w:sz w:val="28"/>
          <w:szCs w:val="28"/>
        </w:rPr>
        <w:t>Определим долю выручки, остающуюся в распоряжении предприятия после выплаты налогов, по формуле:</w:t>
      </w:r>
    </w:p>
    <w:p w:rsidR="00995074" w:rsidRPr="00995074" w:rsidRDefault="003A31D0" w:rsidP="00907826">
      <w:pPr>
        <w:spacing w:line="360" w:lineRule="auto"/>
        <w:ind w:firstLine="709"/>
        <w:jc w:val="both"/>
        <w:rPr>
          <w:i/>
          <w:sz w:val="28"/>
          <w:szCs w:val="28"/>
          <w:highlight w:val="yellow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q ×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β×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Z- V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+ V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+C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1+λ-β</m:t>
                  </m:r>
                </m:e>
              </m:d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q × z</m:t>
              </m:r>
            </m:den>
          </m:f>
        </m:oMath>
      </m:oMathPara>
    </w:p>
    <w:p w:rsidR="00995074" w:rsidRDefault="00995074" w:rsidP="00907826">
      <w:pPr>
        <w:spacing w:line="360" w:lineRule="auto"/>
        <w:ind w:firstLine="709"/>
        <w:jc w:val="both"/>
        <w:rPr>
          <w:sz w:val="28"/>
          <w:szCs w:val="28"/>
        </w:rPr>
      </w:pPr>
      <w:r w:rsidRPr="00995074">
        <w:rPr>
          <w:sz w:val="28"/>
          <w:szCs w:val="28"/>
        </w:rPr>
        <w:t>Если подставим в эту формулу исходные и расчетные данные, то получим:</w:t>
      </w:r>
    </w:p>
    <w:p w:rsidR="00995074" w:rsidRPr="00287514" w:rsidRDefault="003A31D0" w:rsidP="00907826">
      <w:pPr>
        <w:spacing w:line="360" w:lineRule="auto"/>
        <w:ind w:firstLine="709"/>
        <w:jc w:val="both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12070000 ×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0, 28 ×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1,1079 - 0, 242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+ 0,242</m:t>
                  </m:r>
                </m:e>
              </m:d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12070000 ×1,1079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2950000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1+ 0, 215- 0, 28</m:t>
                  </m:r>
                </m:e>
              </m:d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12070000 ×1,1079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=0,5621 или 56,21%.</m:t>
          </m:r>
        </m:oMath>
      </m:oMathPara>
    </w:p>
    <w:p w:rsidR="009D7D83" w:rsidRPr="00FD621E" w:rsidRDefault="009D7D83" w:rsidP="00907826">
      <w:pPr>
        <w:spacing w:line="360" w:lineRule="auto"/>
        <w:ind w:firstLine="709"/>
        <w:jc w:val="both"/>
        <w:rPr>
          <w:sz w:val="28"/>
          <w:szCs w:val="28"/>
        </w:rPr>
      </w:pPr>
      <w:r w:rsidRPr="00287514">
        <w:rPr>
          <w:sz w:val="28"/>
          <w:szCs w:val="28"/>
        </w:rPr>
        <w:t>Это значит, что в распоряжении предприятия после выплаты налогов останется почти 56,21% всей выручки, или</w:t>
      </w:r>
    </w:p>
    <w:p w:rsidR="009D7D83" w:rsidRPr="00FD621E" w:rsidRDefault="00287514" w:rsidP="00907826">
      <w:pPr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0,5621× 12286053 = 6 905 571,36 руб./ год.</m:t>
          </m:r>
        </m:oMath>
      </m:oMathPara>
    </w:p>
    <w:p w:rsidR="009D7D83" w:rsidRPr="00287514" w:rsidRDefault="009D7D83" w:rsidP="00287514">
      <w:pPr>
        <w:pStyle w:val="a5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87514">
        <w:rPr>
          <w:sz w:val="28"/>
          <w:szCs w:val="28"/>
        </w:rPr>
        <w:t>Определим совокупный налог в процентах от балансовой прибыли по формуле:</w:t>
      </w:r>
    </w:p>
    <w:p w:rsidR="009D7D83" w:rsidRPr="00FD621E" w:rsidRDefault="00287514" w:rsidP="00907826">
      <w:pPr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н = Н /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Б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 = 2 430 481,64 / 6 415 113 = 0,379 или 37,9%.</m:t>
          </m:r>
        </m:oMath>
      </m:oMathPara>
    </w:p>
    <w:p w:rsidR="009D7D83" w:rsidRPr="00287514" w:rsidRDefault="009D7D83" w:rsidP="00907826">
      <w:pPr>
        <w:spacing w:line="360" w:lineRule="auto"/>
        <w:ind w:firstLine="709"/>
        <w:jc w:val="both"/>
        <w:rPr>
          <w:sz w:val="28"/>
          <w:szCs w:val="28"/>
        </w:rPr>
      </w:pPr>
      <w:r w:rsidRPr="00FD621E">
        <w:rPr>
          <w:sz w:val="28"/>
          <w:szCs w:val="28"/>
        </w:rPr>
        <w:t xml:space="preserve">Это достаточно высокий результат, который позволяет сделать вывод о том, </w:t>
      </w:r>
      <w:r w:rsidRPr="00287514">
        <w:rPr>
          <w:sz w:val="28"/>
          <w:szCs w:val="28"/>
        </w:rPr>
        <w:t>что почти 62,1% балансовой прибыли остается предприятию для социального и производственного развития.</w:t>
      </w:r>
    </w:p>
    <w:p w:rsidR="009D7D83" w:rsidRPr="00294840" w:rsidRDefault="00294840" w:rsidP="00294840">
      <w:pPr>
        <w:pStyle w:val="a5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Определим коэффициент эффективности и срок окупаемости капитальных вложений с учетом риска предпринимательства по следующим формулам:</w:t>
      </w:r>
    </w:p>
    <w:p w:rsidR="00287514" w:rsidRPr="00287514" w:rsidRDefault="00287514" w:rsidP="00907826">
      <w:pPr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E=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Б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 ×(1- Н)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K+∆T×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Б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×(1-Н)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&gt;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Е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н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Е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;</m:t>
          </m:r>
        </m:oMath>
      </m:oMathPara>
    </w:p>
    <w:p w:rsidR="00287514" w:rsidRDefault="00287514" w:rsidP="00907826">
      <w:pPr>
        <w:spacing w:line="360" w:lineRule="auto"/>
        <w:ind w:firstLine="709"/>
        <w:jc w:val="both"/>
        <w:rPr>
          <w:sz w:val="28"/>
          <w:szCs w:val="28"/>
        </w:rPr>
      </w:pPr>
    </w:p>
    <w:p w:rsidR="00287514" w:rsidRPr="00287514" w:rsidRDefault="00287514" w:rsidP="00907826">
      <w:pPr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Т=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К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Б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×(1-н)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+∆Т.</m:t>
          </m:r>
        </m:oMath>
      </m:oMathPara>
    </w:p>
    <w:p w:rsidR="00287514" w:rsidRDefault="00287514" w:rsidP="00907826">
      <w:pPr>
        <w:spacing w:line="360" w:lineRule="auto"/>
        <w:ind w:firstLine="709"/>
        <w:jc w:val="both"/>
        <w:rPr>
          <w:sz w:val="28"/>
          <w:szCs w:val="28"/>
        </w:rPr>
      </w:pPr>
    </w:p>
    <w:p w:rsidR="00287514" w:rsidRDefault="00287514" w:rsidP="00907826">
      <w:pPr>
        <w:spacing w:line="360" w:lineRule="auto"/>
        <w:ind w:firstLine="709"/>
        <w:jc w:val="both"/>
        <w:rPr>
          <w:sz w:val="28"/>
          <w:szCs w:val="28"/>
        </w:rPr>
      </w:pPr>
      <w:r w:rsidRPr="00287514">
        <w:rPr>
          <w:sz w:val="28"/>
          <w:szCs w:val="28"/>
        </w:rPr>
        <w:lastRenderedPageBreak/>
        <w:t>Подставим имеющиеся данные в формулу:</w:t>
      </w:r>
    </w:p>
    <w:p w:rsidR="00287514" w:rsidRPr="00C768EC" w:rsidRDefault="00C768EC" w:rsidP="00C768EC">
      <w:pPr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Е=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6415113 × (1- 0, 379)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4250000+0,8 × 6415113×(1- 0,379)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=0,54&gt;0,20+0,17.</m:t>
          </m:r>
        </m:oMath>
      </m:oMathPara>
    </w:p>
    <w:p w:rsidR="00C768EC" w:rsidRDefault="00C768EC" w:rsidP="00C768EC">
      <w:pPr>
        <w:spacing w:line="360" w:lineRule="auto"/>
        <w:ind w:firstLine="709"/>
        <w:jc w:val="both"/>
        <w:rPr>
          <w:sz w:val="28"/>
          <w:szCs w:val="28"/>
        </w:rPr>
      </w:pPr>
      <w:r w:rsidRPr="00C768EC">
        <w:rPr>
          <w:sz w:val="28"/>
          <w:szCs w:val="28"/>
        </w:rPr>
        <w:t>Следовательно, с учетом риска эффективность капитальных вложений полностью удовлетворяет требованиям теории и установленному предпринимателем ограничению нормы эффективности. Теперь можно определить срок окупаемости капитальных вложений по формуле:</w:t>
      </w:r>
    </w:p>
    <w:p w:rsidR="000B0882" w:rsidRDefault="000B0882" w:rsidP="00C768EC">
      <w:pPr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Т=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4250000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6415113× (1- 0,379)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+0,8=1,07 года.</m:t>
          </m:r>
        </m:oMath>
      </m:oMathPara>
    </w:p>
    <w:p w:rsidR="000B0882" w:rsidRDefault="000B0882" w:rsidP="00C768EC">
      <w:pPr>
        <w:spacing w:line="360" w:lineRule="auto"/>
        <w:ind w:firstLine="709"/>
        <w:jc w:val="both"/>
        <w:rPr>
          <w:sz w:val="28"/>
          <w:szCs w:val="28"/>
        </w:rPr>
      </w:pPr>
      <w:r w:rsidRPr="000B0882">
        <w:rPr>
          <w:b/>
          <w:sz w:val="28"/>
          <w:szCs w:val="28"/>
        </w:rPr>
        <w:t>Вывод.</w:t>
      </w:r>
      <w:r w:rsidRPr="000B0882">
        <w:rPr>
          <w:sz w:val="28"/>
          <w:szCs w:val="28"/>
        </w:rPr>
        <w:t xml:space="preserve"> Полученные в результате расчетов данные позволяют сделать вывод о том, что проект будущего бизнеса обеспечивает предпринимателю достаточно высокий доход и может быть рекомендован к реализации с учетом неопределенности будущей рыночной ситуации и риска вложений. По расчетным данным построим график зависимости затрат и результатов производства от объема выпуска продукции, который в определенном масштабе представлен на рисунке. График строится по принципу построения точки безубыточности плюс дополнительные прямые, учитывающие налогообложение.</w:t>
      </w:r>
    </w:p>
    <w:p w:rsidR="0077675D" w:rsidRDefault="00650AD6" w:rsidP="00C768E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202555" cy="292171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Без имени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1161" cy="2926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75D" w:rsidRPr="0077675D" w:rsidRDefault="0077675D" w:rsidP="0077675D">
      <w:pPr>
        <w:spacing w:line="360" w:lineRule="auto"/>
        <w:ind w:firstLine="709"/>
        <w:jc w:val="both"/>
        <w:rPr>
          <w:sz w:val="28"/>
          <w:szCs w:val="28"/>
        </w:rPr>
      </w:pPr>
      <w:r w:rsidRPr="0077675D">
        <w:rPr>
          <w:sz w:val="28"/>
          <w:szCs w:val="28"/>
        </w:rPr>
        <w:t>Рисунок 1. График зависимости затрат и результатов производства от объема выпуска продукции</w:t>
      </w:r>
    </w:p>
    <w:p w:rsidR="00C768EC" w:rsidRPr="00FD621E" w:rsidRDefault="00C768EC" w:rsidP="00C768EC">
      <w:pPr>
        <w:spacing w:line="360" w:lineRule="auto"/>
        <w:ind w:firstLine="709"/>
        <w:jc w:val="both"/>
        <w:rPr>
          <w:sz w:val="28"/>
          <w:szCs w:val="28"/>
        </w:rPr>
        <w:sectPr w:rsidR="00C768EC" w:rsidRPr="00FD621E" w:rsidSect="00C768EC">
          <w:type w:val="continuous"/>
          <w:pgSz w:w="11910" w:h="16840"/>
          <w:pgMar w:top="1320" w:right="711" w:bottom="1276" w:left="1701" w:header="720" w:footer="720" w:gutter="0"/>
          <w:cols w:space="720"/>
        </w:sectPr>
      </w:pPr>
      <w:bookmarkStart w:id="8" w:name="_GoBack"/>
      <w:bookmarkEnd w:id="8"/>
    </w:p>
    <w:p w:rsidR="00BB5293" w:rsidRDefault="00BB7185" w:rsidP="00BB7185">
      <w:pPr>
        <w:pStyle w:val="2"/>
        <w:spacing w:line="360" w:lineRule="auto"/>
        <w:ind w:left="0" w:firstLine="709"/>
        <w:jc w:val="center"/>
        <w:rPr>
          <w:sz w:val="28"/>
          <w:szCs w:val="28"/>
        </w:rPr>
      </w:pPr>
      <w:bookmarkStart w:id="9" w:name="_Toc101470963"/>
      <w:r>
        <w:rPr>
          <w:sz w:val="28"/>
          <w:szCs w:val="28"/>
        </w:rPr>
        <w:lastRenderedPageBreak/>
        <w:t xml:space="preserve">3.3 </w:t>
      </w:r>
      <w:r w:rsidR="00BB5293" w:rsidRPr="00BB7185">
        <w:rPr>
          <w:sz w:val="28"/>
          <w:szCs w:val="28"/>
        </w:rPr>
        <w:t>Расчет показателей эффективности инвестиционного проекта на основе рыночного ценообразования</w:t>
      </w:r>
      <w:bookmarkEnd w:id="9"/>
    </w:p>
    <w:p w:rsidR="00BB7185" w:rsidRPr="00BB7185" w:rsidRDefault="00BB7185" w:rsidP="00BB7185">
      <w:pPr>
        <w:pStyle w:val="2"/>
        <w:ind w:left="0" w:firstLine="709"/>
        <w:jc w:val="center"/>
        <w:rPr>
          <w:sz w:val="28"/>
          <w:szCs w:val="28"/>
        </w:rPr>
      </w:pPr>
    </w:p>
    <w:p w:rsidR="008774BC" w:rsidRDefault="00BB5293" w:rsidP="008774BC">
      <w:pPr>
        <w:pStyle w:val="a5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74BC">
        <w:rPr>
          <w:sz w:val="28"/>
          <w:szCs w:val="28"/>
        </w:rPr>
        <w:t xml:space="preserve">По исходным данным, с учетом принятой производственной </w:t>
      </w:r>
      <w:r w:rsidRPr="00244F43">
        <w:rPr>
          <w:sz w:val="28"/>
          <w:szCs w:val="28"/>
        </w:rPr>
        <w:t>программы определим цену одного кирпича по следующей формуле:</w:t>
      </w:r>
    </w:p>
    <w:p w:rsidR="00680E2E" w:rsidRPr="00244F43" w:rsidRDefault="00244F43" w:rsidP="00680E2E">
      <w:pPr>
        <w:pStyle w:val="a5"/>
        <w:spacing w:line="360" w:lineRule="auto"/>
        <w:ind w:left="709" w:firstLine="0"/>
        <w:jc w:val="both"/>
        <w:rPr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d=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ЭЦ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ДЭ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Д-1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-α-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Ф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ЭЦ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×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;</m:t>
          </m:r>
        </m:oMath>
      </m:oMathPara>
    </w:p>
    <w:p w:rsidR="00244F43" w:rsidRPr="00244F43" w:rsidRDefault="00244F43" w:rsidP="00680E2E">
      <w:pPr>
        <w:pStyle w:val="a5"/>
        <w:spacing w:line="360" w:lineRule="auto"/>
        <w:ind w:left="709" w:firstLine="0"/>
        <w:jc w:val="both"/>
        <w:rPr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d=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 xml:space="preserve">1+ 0,48+ 0,36 × 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1, 05- 1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- 0,9- 0, 23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0,48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×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12070000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14200000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=0,65167руб./шт.</m:t>
          </m:r>
        </m:oMath>
      </m:oMathPara>
    </w:p>
    <w:p w:rsidR="00BB5293" w:rsidRPr="008774BC" w:rsidRDefault="00BB5293" w:rsidP="008774BC">
      <w:pPr>
        <w:pStyle w:val="a5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74BC">
        <w:rPr>
          <w:sz w:val="28"/>
          <w:szCs w:val="28"/>
        </w:rPr>
        <w:t>Полученная величина представляет не саму цену кирпича, а ее индекс, поэтому для окончательного определения искомого значения цены необходимо выполнить следующий расчет:</w:t>
      </w:r>
    </w:p>
    <w:p w:rsidR="008774BC" w:rsidRDefault="008774BC" w:rsidP="008774BC">
      <w:pPr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Z = 1,1079 × 0,65167 = 0,6633315 руб./шт.</m:t>
          </m:r>
        </m:oMath>
      </m:oMathPara>
    </w:p>
    <w:p w:rsidR="00BB5293" w:rsidRPr="008774BC" w:rsidRDefault="00BB5293" w:rsidP="008774BC">
      <w:pPr>
        <w:pStyle w:val="a5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74BC">
        <w:rPr>
          <w:sz w:val="28"/>
          <w:szCs w:val="28"/>
        </w:rPr>
        <w:t>Определим выручку предприятия по формуле:</w:t>
      </w:r>
    </w:p>
    <w:p w:rsidR="00BB5293" w:rsidRPr="00BB5293" w:rsidRDefault="008774BC" w:rsidP="00907826">
      <w:pPr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В = 12070000× 0,6633315 руб./год = 8 006 411,205 руб.</m:t>
          </m:r>
        </m:oMath>
      </m:oMathPara>
    </w:p>
    <w:p w:rsidR="008774BC" w:rsidRDefault="00BB5293" w:rsidP="008774BC">
      <w:pPr>
        <w:pStyle w:val="a5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74BC">
        <w:rPr>
          <w:sz w:val="28"/>
          <w:szCs w:val="28"/>
        </w:rPr>
        <w:t>Себестоимость одного кирпича остается без изменения, т.е. такой же, как и при затратном ценообразовании, и составляет 0,486408 руб./шт.</w:t>
      </w:r>
    </w:p>
    <w:p w:rsidR="00BB5293" w:rsidRPr="008774BC" w:rsidRDefault="00BB5293" w:rsidP="008774BC">
      <w:pPr>
        <w:pStyle w:val="a5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74BC">
        <w:rPr>
          <w:sz w:val="28"/>
          <w:szCs w:val="28"/>
        </w:rPr>
        <w:t>Себестоимость годового товарного выпуска также остается без изменений:</w:t>
      </w:r>
    </w:p>
    <w:p w:rsidR="00BB5293" w:rsidRPr="00BB5293" w:rsidRDefault="008774BC" w:rsidP="00907826">
      <w:pPr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S = 5 870 940 руб./год.</m:t>
          </m:r>
        </m:oMath>
      </m:oMathPara>
    </w:p>
    <w:p w:rsidR="00BB5293" w:rsidRPr="008774BC" w:rsidRDefault="00BB5293" w:rsidP="008774BC">
      <w:pPr>
        <w:pStyle w:val="a5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74BC">
        <w:rPr>
          <w:sz w:val="28"/>
          <w:szCs w:val="28"/>
        </w:rPr>
        <w:t xml:space="preserve">Определим годовую балансовую прибыль по формуле: </w:t>
      </w:r>
    </w:p>
    <w:p w:rsidR="00BB5293" w:rsidRPr="00BB5293" w:rsidRDefault="003A31D0" w:rsidP="00907826">
      <w:pPr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Б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 = q× (Z – s) = 12 070 000× (0,6633315 – 0,486408) = 2 135 471,205 руб./год.</m:t>
          </m:r>
        </m:oMath>
      </m:oMathPara>
    </w:p>
    <w:p w:rsidR="00BB5293" w:rsidRPr="008774BC" w:rsidRDefault="008774BC" w:rsidP="008774BC">
      <w:pPr>
        <w:pStyle w:val="a5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Определим рентабельность </w:t>
      </w:r>
      <w:r w:rsidR="00BB5293" w:rsidRPr="008774BC">
        <w:rPr>
          <w:sz w:val="28"/>
          <w:szCs w:val="28"/>
        </w:rPr>
        <w:t>изготовления</w:t>
      </w:r>
      <w:r>
        <w:rPr>
          <w:sz w:val="28"/>
          <w:szCs w:val="28"/>
        </w:rPr>
        <w:t xml:space="preserve"> кирпича </w:t>
      </w:r>
      <w:r w:rsidR="00BB5293" w:rsidRPr="008774BC">
        <w:rPr>
          <w:sz w:val="28"/>
          <w:szCs w:val="28"/>
        </w:rPr>
        <w:t>по формуле:</w:t>
      </w:r>
    </w:p>
    <w:p w:rsidR="00BB5293" w:rsidRPr="00BB5293" w:rsidRDefault="003A31D0" w:rsidP="00907826">
      <w:pPr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И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 = (Z – s) / s = (0,6633315 – 0,486408) / 0,486408 = 0,3637 или 36,37%</m:t>
          </m:r>
        </m:oMath>
      </m:oMathPara>
    </w:p>
    <w:p w:rsidR="00BB5293" w:rsidRPr="008774BC" w:rsidRDefault="00BB5293" w:rsidP="008774BC">
      <w:pPr>
        <w:pStyle w:val="a5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74BC">
        <w:rPr>
          <w:sz w:val="28"/>
          <w:szCs w:val="28"/>
        </w:rPr>
        <w:t>Определим производственную программу самоокупаемости предприятия:</w:t>
      </w:r>
    </w:p>
    <w:p w:rsidR="00BB5293" w:rsidRPr="00BB5293" w:rsidRDefault="008774BC" w:rsidP="00907826">
      <w:pPr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w:lastRenderedPageBreak/>
            <m:t>qc = C / (Z – V) = 2 950 000/(0,6633315 – 0,242) = 7 001 612,744шт./год.</m:t>
          </m:r>
        </m:oMath>
      </m:oMathPara>
    </w:p>
    <w:p w:rsidR="00BB5293" w:rsidRPr="008774BC" w:rsidRDefault="00BB5293" w:rsidP="008774BC">
      <w:pPr>
        <w:pStyle w:val="a5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74BC">
        <w:rPr>
          <w:sz w:val="28"/>
          <w:szCs w:val="28"/>
        </w:rPr>
        <w:t>Отношение производственной мощности предприятия к производственной программе самоокупаемости составляет:</w:t>
      </w:r>
    </w:p>
    <w:p w:rsidR="00BB5293" w:rsidRPr="00BB5293" w:rsidRDefault="008774BC" w:rsidP="00907826">
      <w:pPr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14 200 000 / 7 001 612,744= 2,03.</m:t>
          </m:r>
        </m:oMath>
      </m:oMathPara>
    </w:p>
    <w:p w:rsidR="00BB5293" w:rsidRPr="00BB5293" w:rsidRDefault="00BB5293" w:rsidP="00907826">
      <w:pPr>
        <w:spacing w:line="360" w:lineRule="auto"/>
        <w:ind w:firstLine="709"/>
        <w:jc w:val="both"/>
        <w:rPr>
          <w:sz w:val="28"/>
          <w:szCs w:val="28"/>
        </w:rPr>
      </w:pPr>
      <w:r w:rsidRPr="00BB5293">
        <w:rPr>
          <w:sz w:val="28"/>
          <w:szCs w:val="28"/>
        </w:rPr>
        <w:t>Полученная цифра свидетельствует, что бизнес (вложения в данный проект) будет низко надёжным, так как уровень его риска значительный, а поправочная норма эфф</w:t>
      </w:r>
      <w:r w:rsidR="00680E2E">
        <w:rPr>
          <w:sz w:val="28"/>
          <w:szCs w:val="28"/>
        </w:rPr>
        <w:t xml:space="preserve">ективности капитальных затрат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Е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Р</m:t>
            </m:r>
          </m:sub>
        </m:sSub>
      </m:oMath>
      <w:r w:rsidRPr="00BB5293">
        <w:rPr>
          <w:sz w:val="28"/>
          <w:szCs w:val="28"/>
        </w:rPr>
        <w:t>, учитывающая риск вложений, составляет 0,33.</w:t>
      </w:r>
    </w:p>
    <w:p w:rsidR="00BB5293" w:rsidRPr="008774BC" w:rsidRDefault="00BB5293" w:rsidP="008774BC">
      <w:pPr>
        <w:pStyle w:val="a5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74BC">
        <w:rPr>
          <w:sz w:val="28"/>
          <w:szCs w:val="28"/>
        </w:rPr>
        <w:t>Определим величину годового совокупного налога по формуле:</w:t>
      </w:r>
    </w:p>
    <w:p w:rsidR="00BB5293" w:rsidRPr="00D8460D" w:rsidRDefault="00D8460D" w:rsidP="00907826">
      <w:pPr>
        <w:spacing w:line="360" w:lineRule="auto"/>
        <w:ind w:firstLine="709"/>
        <w:jc w:val="both"/>
        <w:rPr>
          <w:rFonts w:ascii="Cambria Math" w:hAnsi="Cambria Math"/>
          <w:sz w:val="28"/>
          <w:szCs w:val="28"/>
          <w:oMath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Н =λ× C+ β×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Б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 = 0,215× 2 950 000 + 0,28× 2 135 471,205 =</m:t>
          </m:r>
        </m:oMath>
      </m:oMathPara>
    </w:p>
    <w:p w:rsidR="00BB5293" w:rsidRPr="00D8460D" w:rsidRDefault="00D8460D" w:rsidP="00907826">
      <w:pPr>
        <w:spacing w:line="360" w:lineRule="auto"/>
        <w:ind w:firstLine="709"/>
        <w:jc w:val="both"/>
        <w:rPr>
          <w:rFonts w:ascii="Cambria Math" w:hAnsi="Cambria Math"/>
          <w:sz w:val="28"/>
          <w:szCs w:val="28"/>
          <w:oMath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= 1 232 181,937 руб./год.</m:t>
          </m:r>
        </m:oMath>
      </m:oMathPara>
    </w:p>
    <w:p w:rsidR="00BB5293" w:rsidRPr="00D8460D" w:rsidRDefault="00BB5293" w:rsidP="008774BC">
      <w:pPr>
        <w:pStyle w:val="a5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8460D">
        <w:rPr>
          <w:sz w:val="28"/>
          <w:szCs w:val="28"/>
        </w:rPr>
        <w:t>Определим годовую производственную программу самоокупаемости с учетом налогообложения.</w:t>
      </w:r>
    </w:p>
    <w:p w:rsidR="00D8460D" w:rsidRPr="00D8460D" w:rsidRDefault="003A31D0" w:rsidP="00D8460D">
      <w:pPr>
        <w:pStyle w:val="a5"/>
        <w:spacing w:line="360" w:lineRule="auto"/>
        <w:ind w:left="709" w:firstLine="0"/>
        <w:jc w:val="both"/>
        <w:rPr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н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С×(1+α-β)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(Z-V)(1-β)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2950000 × (1+ 0, 215- 0, 28)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(0,6633315- 0, 242)(1- 0, 28)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=9 092 372,106  шт./год.</m:t>
          </m:r>
        </m:oMath>
      </m:oMathPara>
    </w:p>
    <w:p w:rsidR="00BB5293" w:rsidRDefault="00BB5293" w:rsidP="008774BC">
      <w:pPr>
        <w:pStyle w:val="a5"/>
        <w:numPr>
          <w:ilvl w:val="0"/>
          <w:numId w:val="14"/>
        </w:numPr>
        <w:spacing w:line="360" w:lineRule="auto"/>
        <w:ind w:left="0" w:firstLine="709"/>
        <w:rPr>
          <w:sz w:val="28"/>
          <w:szCs w:val="28"/>
        </w:rPr>
      </w:pPr>
      <w:r w:rsidRPr="00D8460D">
        <w:rPr>
          <w:sz w:val="28"/>
          <w:szCs w:val="28"/>
        </w:rPr>
        <w:t>Определим долю выручки, остающуюся в распоряжении предприятия, по формуле:</w:t>
      </w:r>
    </w:p>
    <w:p w:rsidR="00D8460D" w:rsidRPr="00D8460D" w:rsidRDefault="003A31D0" w:rsidP="00D8460D">
      <w:pPr>
        <w:pStyle w:val="a5"/>
        <w:spacing w:line="360" w:lineRule="auto"/>
        <w:ind w:left="709" w:firstLine="0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12070000 ×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0, 28 ×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 0,6633315- 0, 242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+ 0,242</m:t>
                  </m:r>
                </m:e>
              </m:d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12070000 ×0,6633315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2950000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1+ 0, 215- 0, 28</m:t>
                  </m:r>
                </m:e>
              </m:d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12070000 ×0,6633315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=0,1128 или 11,28%.</m:t>
          </m:r>
        </m:oMath>
      </m:oMathPara>
    </w:p>
    <w:p w:rsidR="00BB5293" w:rsidRPr="00D8460D" w:rsidRDefault="00BB5293" w:rsidP="00907826">
      <w:pPr>
        <w:spacing w:line="360" w:lineRule="auto"/>
        <w:ind w:firstLine="709"/>
        <w:jc w:val="both"/>
        <w:rPr>
          <w:sz w:val="28"/>
          <w:szCs w:val="28"/>
        </w:rPr>
      </w:pPr>
      <w:r w:rsidRPr="00D8460D">
        <w:rPr>
          <w:sz w:val="28"/>
          <w:szCs w:val="28"/>
        </w:rPr>
        <w:t>Таким образом, в распоряжении предприятия после расчета с бюджетом останется примерно 11,28% выручки или</w:t>
      </w:r>
    </w:p>
    <w:p w:rsidR="00BB5293" w:rsidRPr="00D8460D" w:rsidRDefault="008774BC" w:rsidP="00907826">
      <w:pPr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0,1128× 8 006 411,205 = 903 289,2676 руб./год.</m:t>
          </m:r>
        </m:oMath>
      </m:oMathPara>
    </w:p>
    <w:p w:rsidR="00BB5293" w:rsidRPr="00294840" w:rsidRDefault="00BB5293" w:rsidP="00680E2E">
      <w:pPr>
        <w:pStyle w:val="a5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94840">
        <w:rPr>
          <w:sz w:val="28"/>
          <w:szCs w:val="28"/>
        </w:rPr>
        <w:t>Определим совокупный налог в процентах от балансовой прибыли по формуле:</w:t>
      </w:r>
    </w:p>
    <w:p w:rsidR="00BB5293" w:rsidRPr="00294840" w:rsidRDefault="00294840" w:rsidP="00907826">
      <w:pPr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н = Н /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Б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 = 1 232 181,937/ 2 135 471,205 = 0,577 или 57,7%.</m:t>
          </m:r>
        </m:oMath>
      </m:oMathPara>
    </w:p>
    <w:p w:rsidR="00BB5293" w:rsidRPr="00294840" w:rsidRDefault="00BB5293" w:rsidP="00907826">
      <w:pPr>
        <w:spacing w:line="360" w:lineRule="auto"/>
        <w:ind w:firstLine="709"/>
        <w:jc w:val="both"/>
        <w:rPr>
          <w:sz w:val="28"/>
          <w:szCs w:val="28"/>
        </w:rPr>
      </w:pPr>
      <w:r w:rsidRPr="00294840">
        <w:rPr>
          <w:sz w:val="28"/>
          <w:szCs w:val="28"/>
        </w:rPr>
        <w:t xml:space="preserve">Это низкий результат, который позволяет сделать вывод о том, что </w:t>
      </w:r>
      <w:r w:rsidRPr="00294840">
        <w:rPr>
          <w:sz w:val="28"/>
          <w:szCs w:val="28"/>
        </w:rPr>
        <w:lastRenderedPageBreak/>
        <w:t>предприятию для социального и производственного развития остается всего 42,3% балансовой прибыли.</w:t>
      </w:r>
    </w:p>
    <w:p w:rsidR="00BB5293" w:rsidRPr="0091053C" w:rsidRDefault="00BB5293" w:rsidP="00294840">
      <w:pPr>
        <w:pStyle w:val="a5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053C">
        <w:rPr>
          <w:sz w:val="28"/>
          <w:szCs w:val="28"/>
        </w:rPr>
        <w:t>Определим коэффициент эффективности и срок окупаемости капитальных вложений по формулам:</w:t>
      </w:r>
    </w:p>
    <w:p w:rsidR="00294840" w:rsidRPr="0091053C" w:rsidRDefault="00294840" w:rsidP="00907826">
      <w:pPr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Е=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2135471,205 × (1- 0,577)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4250000+ 0,8 × 2135471,205× (1- 0,577)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=0,182&gt;0,20+0,33.</m:t>
          </m:r>
        </m:oMath>
      </m:oMathPara>
    </w:p>
    <w:p w:rsidR="00294840" w:rsidRPr="0091053C" w:rsidRDefault="00294840" w:rsidP="00907826">
      <w:pPr>
        <w:spacing w:line="360" w:lineRule="auto"/>
        <w:ind w:firstLine="709"/>
        <w:jc w:val="both"/>
        <w:rPr>
          <w:sz w:val="28"/>
          <w:szCs w:val="28"/>
        </w:rPr>
      </w:pPr>
    </w:p>
    <w:p w:rsidR="00294840" w:rsidRPr="0091053C" w:rsidRDefault="00294840" w:rsidP="00907826">
      <w:pPr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Т=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4250000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2135471,205 × (1-0,577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+0,8=5,5 лет.</m:t>
          </m:r>
        </m:oMath>
      </m:oMathPara>
    </w:p>
    <w:p w:rsidR="00BB5293" w:rsidRPr="00BB5293" w:rsidRDefault="00BB5293" w:rsidP="00907826">
      <w:pPr>
        <w:spacing w:line="360" w:lineRule="auto"/>
        <w:ind w:firstLine="709"/>
        <w:jc w:val="both"/>
        <w:rPr>
          <w:sz w:val="28"/>
          <w:szCs w:val="28"/>
        </w:rPr>
      </w:pPr>
      <w:r w:rsidRPr="0091053C">
        <w:rPr>
          <w:sz w:val="28"/>
          <w:szCs w:val="28"/>
        </w:rPr>
        <w:t>Вывод: результаты расчетов показывают, что в условиях рыночного ценообразования бизнес не эффективен.</w:t>
      </w:r>
    </w:p>
    <w:p w:rsidR="00BB5293" w:rsidRDefault="00BB5293" w:rsidP="00907826">
      <w:pPr>
        <w:spacing w:line="360" w:lineRule="auto"/>
        <w:ind w:firstLine="709"/>
        <w:jc w:val="both"/>
        <w:rPr>
          <w:sz w:val="28"/>
          <w:szCs w:val="28"/>
        </w:rPr>
      </w:pPr>
      <w:r w:rsidRPr="00BB5293">
        <w:rPr>
          <w:sz w:val="28"/>
          <w:szCs w:val="28"/>
        </w:rPr>
        <w:t>Сравним расчетные результаты по затратному и рыночному ценообразованию между собой и представим всю информацию в сводной таблице</w:t>
      </w:r>
      <w:r w:rsidR="0091053C">
        <w:rPr>
          <w:sz w:val="28"/>
          <w:szCs w:val="28"/>
        </w:rPr>
        <w:t xml:space="preserve"> 2</w:t>
      </w:r>
      <w:r w:rsidRPr="00BB5293">
        <w:rPr>
          <w:sz w:val="28"/>
          <w:szCs w:val="28"/>
        </w:rPr>
        <w:t>:</w:t>
      </w:r>
    </w:p>
    <w:p w:rsidR="00680E2E" w:rsidRDefault="00680E2E" w:rsidP="00907826">
      <w:pPr>
        <w:spacing w:line="360" w:lineRule="auto"/>
        <w:ind w:firstLine="709"/>
        <w:jc w:val="both"/>
        <w:rPr>
          <w:sz w:val="28"/>
          <w:szCs w:val="28"/>
        </w:rPr>
      </w:pPr>
    </w:p>
    <w:p w:rsidR="0091053C" w:rsidRDefault="0091053C" w:rsidP="00907826">
      <w:pPr>
        <w:spacing w:line="360" w:lineRule="auto"/>
        <w:ind w:firstLine="709"/>
        <w:jc w:val="both"/>
        <w:rPr>
          <w:sz w:val="28"/>
          <w:szCs w:val="28"/>
        </w:rPr>
      </w:pPr>
    </w:p>
    <w:p w:rsidR="0091053C" w:rsidRDefault="0091053C" w:rsidP="00907826">
      <w:pPr>
        <w:spacing w:line="360" w:lineRule="auto"/>
        <w:ind w:firstLine="709"/>
        <w:jc w:val="both"/>
        <w:rPr>
          <w:sz w:val="28"/>
          <w:szCs w:val="28"/>
        </w:rPr>
      </w:pPr>
    </w:p>
    <w:p w:rsidR="0091053C" w:rsidRDefault="0091053C" w:rsidP="00907826">
      <w:pPr>
        <w:spacing w:line="360" w:lineRule="auto"/>
        <w:ind w:firstLine="709"/>
        <w:jc w:val="both"/>
        <w:rPr>
          <w:sz w:val="28"/>
          <w:szCs w:val="28"/>
        </w:rPr>
      </w:pPr>
    </w:p>
    <w:p w:rsidR="0091053C" w:rsidRDefault="0091053C" w:rsidP="00907826">
      <w:pPr>
        <w:spacing w:line="360" w:lineRule="auto"/>
        <w:ind w:firstLine="709"/>
        <w:jc w:val="both"/>
        <w:rPr>
          <w:sz w:val="28"/>
          <w:szCs w:val="28"/>
        </w:rPr>
      </w:pPr>
    </w:p>
    <w:p w:rsidR="0091053C" w:rsidRDefault="0091053C" w:rsidP="00907826">
      <w:pPr>
        <w:spacing w:line="360" w:lineRule="auto"/>
        <w:ind w:firstLine="709"/>
        <w:jc w:val="both"/>
        <w:rPr>
          <w:sz w:val="28"/>
          <w:szCs w:val="28"/>
        </w:rPr>
      </w:pPr>
    </w:p>
    <w:p w:rsidR="0091053C" w:rsidRDefault="0091053C" w:rsidP="00907826">
      <w:pPr>
        <w:spacing w:line="360" w:lineRule="auto"/>
        <w:ind w:firstLine="709"/>
        <w:jc w:val="both"/>
        <w:rPr>
          <w:sz w:val="28"/>
          <w:szCs w:val="28"/>
        </w:rPr>
      </w:pPr>
    </w:p>
    <w:p w:rsidR="0091053C" w:rsidRDefault="0091053C" w:rsidP="00907826">
      <w:pPr>
        <w:spacing w:line="360" w:lineRule="auto"/>
        <w:ind w:firstLine="709"/>
        <w:jc w:val="both"/>
        <w:rPr>
          <w:sz w:val="28"/>
          <w:szCs w:val="28"/>
        </w:rPr>
      </w:pPr>
    </w:p>
    <w:p w:rsidR="0091053C" w:rsidRDefault="0091053C" w:rsidP="00907826">
      <w:pPr>
        <w:spacing w:line="360" w:lineRule="auto"/>
        <w:ind w:firstLine="709"/>
        <w:jc w:val="both"/>
        <w:rPr>
          <w:sz w:val="28"/>
          <w:szCs w:val="28"/>
        </w:rPr>
      </w:pPr>
    </w:p>
    <w:p w:rsidR="0091053C" w:rsidRDefault="0091053C" w:rsidP="00907826">
      <w:pPr>
        <w:spacing w:line="360" w:lineRule="auto"/>
        <w:ind w:firstLine="709"/>
        <w:jc w:val="both"/>
        <w:rPr>
          <w:sz w:val="28"/>
          <w:szCs w:val="28"/>
        </w:rPr>
      </w:pPr>
    </w:p>
    <w:p w:rsidR="0091053C" w:rsidRDefault="0091053C" w:rsidP="00907826">
      <w:pPr>
        <w:spacing w:line="360" w:lineRule="auto"/>
        <w:ind w:firstLine="709"/>
        <w:jc w:val="both"/>
        <w:rPr>
          <w:sz w:val="28"/>
          <w:szCs w:val="28"/>
        </w:rPr>
      </w:pPr>
    </w:p>
    <w:p w:rsidR="0091053C" w:rsidRDefault="0091053C" w:rsidP="00907826">
      <w:pPr>
        <w:spacing w:line="360" w:lineRule="auto"/>
        <w:ind w:firstLine="709"/>
        <w:jc w:val="both"/>
        <w:rPr>
          <w:sz w:val="28"/>
          <w:szCs w:val="28"/>
        </w:rPr>
      </w:pPr>
    </w:p>
    <w:p w:rsidR="0091053C" w:rsidRDefault="0091053C" w:rsidP="00907826">
      <w:pPr>
        <w:spacing w:line="360" w:lineRule="auto"/>
        <w:ind w:firstLine="709"/>
        <w:jc w:val="both"/>
        <w:rPr>
          <w:sz w:val="28"/>
          <w:szCs w:val="28"/>
        </w:rPr>
      </w:pPr>
    </w:p>
    <w:p w:rsidR="0091053C" w:rsidRDefault="0091053C" w:rsidP="00907826">
      <w:pPr>
        <w:spacing w:line="360" w:lineRule="auto"/>
        <w:ind w:firstLine="709"/>
        <w:jc w:val="both"/>
        <w:rPr>
          <w:sz w:val="28"/>
          <w:szCs w:val="28"/>
        </w:rPr>
      </w:pPr>
    </w:p>
    <w:p w:rsidR="0091053C" w:rsidRDefault="0091053C" w:rsidP="00907826">
      <w:pPr>
        <w:spacing w:line="360" w:lineRule="auto"/>
        <w:ind w:firstLine="709"/>
        <w:jc w:val="both"/>
        <w:rPr>
          <w:sz w:val="28"/>
          <w:szCs w:val="28"/>
        </w:rPr>
      </w:pPr>
    </w:p>
    <w:p w:rsidR="00680E2E" w:rsidRDefault="00680E2E" w:rsidP="00907826">
      <w:pPr>
        <w:spacing w:line="360" w:lineRule="auto"/>
        <w:ind w:firstLine="709"/>
        <w:jc w:val="both"/>
        <w:rPr>
          <w:sz w:val="28"/>
          <w:szCs w:val="28"/>
        </w:rPr>
      </w:pPr>
    </w:p>
    <w:p w:rsidR="00680E2E" w:rsidRDefault="00680E2E" w:rsidP="009078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</w:t>
      </w:r>
      <w:r w:rsidR="0091053C">
        <w:rPr>
          <w:sz w:val="28"/>
          <w:szCs w:val="28"/>
        </w:rPr>
        <w:t>аблица 2</w:t>
      </w:r>
      <w:r>
        <w:rPr>
          <w:sz w:val="28"/>
          <w:szCs w:val="28"/>
        </w:rPr>
        <w:t xml:space="preserve">. Сводная таблица сравнения результатов расчетов </w:t>
      </w:r>
      <w:r w:rsidRPr="00680E2E">
        <w:rPr>
          <w:sz w:val="28"/>
          <w:szCs w:val="28"/>
        </w:rPr>
        <w:t>по затратному и рыночному ценообразованию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823"/>
        <w:gridCol w:w="2693"/>
        <w:gridCol w:w="2972"/>
      </w:tblGrid>
      <w:tr w:rsidR="00DB1338" w:rsidTr="00DB1338">
        <w:trPr>
          <w:trHeight w:val="1161"/>
        </w:trPr>
        <w:tc>
          <w:tcPr>
            <w:tcW w:w="3823" w:type="dxa"/>
            <w:vAlign w:val="center"/>
          </w:tcPr>
          <w:p w:rsidR="00DB1338" w:rsidRPr="00DB1338" w:rsidRDefault="00DB1338" w:rsidP="00DB1338">
            <w:pPr>
              <w:jc w:val="center"/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DB1338" w:rsidRPr="00DB1338" w:rsidRDefault="00DB1338" w:rsidP="00DB1338">
            <w:pPr>
              <w:jc w:val="center"/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Значение показателя при затратном ценообразовании</w:t>
            </w:r>
          </w:p>
        </w:tc>
        <w:tc>
          <w:tcPr>
            <w:tcW w:w="2972" w:type="dxa"/>
            <w:vAlign w:val="center"/>
          </w:tcPr>
          <w:p w:rsidR="00DB1338" w:rsidRPr="00DB1338" w:rsidRDefault="00DB1338" w:rsidP="00DB1338">
            <w:pPr>
              <w:jc w:val="center"/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Значение показателя при рыночном ценообразовании</w:t>
            </w:r>
          </w:p>
        </w:tc>
      </w:tr>
      <w:tr w:rsidR="00DB1338" w:rsidTr="00DB1338">
        <w:tc>
          <w:tcPr>
            <w:tcW w:w="3823" w:type="dxa"/>
            <w:vAlign w:val="center"/>
          </w:tcPr>
          <w:p w:rsidR="00DB1338" w:rsidRPr="00DB1338" w:rsidRDefault="00DB1338" w:rsidP="00DB1338">
            <w:pPr>
              <w:jc w:val="center"/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DB1338" w:rsidRPr="00DB1338" w:rsidRDefault="00DB1338" w:rsidP="00DB1338">
            <w:pPr>
              <w:jc w:val="center"/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2</w:t>
            </w:r>
          </w:p>
        </w:tc>
        <w:tc>
          <w:tcPr>
            <w:tcW w:w="2972" w:type="dxa"/>
            <w:vAlign w:val="center"/>
          </w:tcPr>
          <w:p w:rsidR="00DB1338" w:rsidRPr="00DB1338" w:rsidRDefault="00DB1338" w:rsidP="00DB1338">
            <w:pPr>
              <w:jc w:val="center"/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3</w:t>
            </w:r>
          </w:p>
        </w:tc>
      </w:tr>
      <w:tr w:rsidR="00DB1338" w:rsidTr="00DB1338">
        <w:tc>
          <w:tcPr>
            <w:tcW w:w="3823" w:type="dxa"/>
          </w:tcPr>
          <w:p w:rsidR="00DB1338" w:rsidRPr="00DB1338" w:rsidRDefault="00DB1338" w:rsidP="00DB1338">
            <w:pPr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1. Годовая производственная программа, тыс. шт.</w:t>
            </w:r>
          </w:p>
        </w:tc>
        <w:tc>
          <w:tcPr>
            <w:tcW w:w="2693" w:type="dxa"/>
            <w:vAlign w:val="center"/>
          </w:tcPr>
          <w:p w:rsidR="00DB1338" w:rsidRPr="00DB1338" w:rsidRDefault="00DB1338" w:rsidP="00DB1338">
            <w:pPr>
              <w:jc w:val="center"/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12 070,00</w:t>
            </w:r>
          </w:p>
        </w:tc>
        <w:tc>
          <w:tcPr>
            <w:tcW w:w="2972" w:type="dxa"/>
            <w:vAlign w:val="center"/>
          </w:tcPr>
          <w:p w:rsidR="00DB1338" w:rsidRPr="00DB1338" w:rsidRDefault="00DB1338" w:rsidP="00DB1338">
            <w:pPr>
              <w:jc w:val="center"/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12 070,00</w:t>
            </w:r>
          </w:p>
        </w:tc>
      </w:tr>
      <w:tr w:rsidR="00DB1338" w:rsidTr="00DB1338">
        <w:tc>
          <w:tcPr>
            <w:tcW w:w="3823" w:type="dxa"/>
          </w:tcPr>
          <w:p w:rsidR="00DB1338" w:rsidRPr="00DB1338" w:rsidRDefault="00DB1338" w:rsidP="00DB1338">
            <w:pPr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2. Цена за единицу продукции, руб./шт.</w:t>
            </w:r>
          </w:p>
        </w:tc>
        <w:tc>
          <w:tcPr>
            <w:tcW w:w="2693" w:type="dxa"/>
            <w:vAlign w:val="center"/>
          </w:tcPr>
          <w:p w:rsidR="00DB1338" w:rsidRPr="00DB1338" w:rsidRDefault="00DB1338" w:rsidP="00DB1338">
            <w:pPr>
              <w:jc w:val="center"/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1,0179</w:t>
            </w:r>
          </w:p>
        </w:tc>
        <w:tc>
          <w:tcPr>
            <w:tcW w:w="2972" w:type="dxa"/>
            <w:vAlign w:val="center"/>
          </w:tcPr>
          <w:p w:rsidR="00DB1338" w:rsidRPr="00DB1338" w:rsidRDefault="00DB1338" w:rsidP="00DB1338">
            <w:pPr>
              <w:jc w:val="center"/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0,663332</w:t>
            </w:r>
          </w:p>
        </w:tc>
      </w:tr>
      <w:tr w:rsidR="00DB1338" w:rsidTr="00DB1338">
        <w:tc>
          <w:tcPr>
            <w:tcW w:w="3823" w:type="dxa"/>
          </w:tcPr>
          <w:p w:rsidR="00DB1338" w:rsidRPr="00DB1338" w:rsidRDefault="00DB1338" w:rsidP="00DB1338">
            <w:pPr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3. Годовая выручка предприятия, руб./год</w:t>
            </w:r>
          </w:p>
        </w:tc>
        <w:tc>
          <w:tcPr>
            <w:tcW w:w="2693" w:type="dxa"/>
            <w:vAlign w:val="center"/>
          </w:tcPr>
          <w:p w:rsidR="00DB1338" w:rsidRPr="00DB1338" w:rsidRDefault="00DB1338" w:rsidP="00DB1338">
            <w:pPr>
              <w:jc w:val="center"/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12 286 053,00</w:t>
            </w:r>
          </w:p>
        </w:tc>
        <w:tc>
          <w:tcPr>
            <w:tcW w:w="2972" w:type="dxa"/>
            <w:vAlign w:val="center"/>
          </w:tcPr>
          <w:p w:rsidR="00DB1338" w:rsidRPr="00DB1338" w:rsidRDefault="00DB1338" w:rsidP="00DB1338">
            <w:pPr>
              <w:jc w:val="center"/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8 006 411,21</w:t>
            </w:r>
          </w:p>
        </w:tc>
      </w:tr>
      <w:tr w:rsidR="00DB1338" w:rsidTr="00DB1338">
        <w:tc>
          <w:tcPr>
            <w:tcW w:w="3823" w:type="dxa"/>
          </w:tcPr>
          <w:p w:rsidR="00DB1338" w:rsidRPr="00DB1338" w:rsidRDefault="00DB1338" w:rsidP="00DB1338">
            <w:pPr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4. Годовые переменные затраты, руб./год</w:t>
            </w:r>
          </w:p>
        </w:tc>
        <w:tc>
          <w:tcPr>
            <w:tcW w:w="2693" w:type="dxa"/>
            <w:vAlign w:val="center"/>
          </w:tcPr>
          <w:p w:rsidR="00DB1338" w:rsidRPr="00DB1338" w:rsidRDefault="00DB1338" w:rsidP="00DB1338">
            <w:pPr>
              <w:jc w:val="center"/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2 920 940,00</w:t>
            </w:r>
          </w:p>
        </w:tc>
        <w:tc>
          <w:tcPr>
            <w:tcW w:w="2972" w:type="dxa"/>
            <w:vAlign w:val="center"/>
          </w:tcPr>
          <w:p w:rsidR="00DB1338" w:rsidRPr="00DB1338" w:rsidRDefault="00DB1338" w:rsidP="00DB1338">
            <w:pPr>
              <w:jc w:val="center"/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2 920 940,00</w:t>
            </w:r>
          </w:p>
        </w:tc>
      </w:tr>
      <w:tr w:rsidR="00DB1338" w:rsidTr="00DB1338">
        <w:tc>
          <w:tcPr>
            <w:tcW w:w="3823" w:type="dxa"/>
          </w:tcPr>
          <w:p w:rsidR="00DB1338" w:rsidRPr="00DB1338" w:rsidRDefault="00DB1338" w:rsidP="00DB1338">
            <w:pPr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5. Условно-постоянные затраты, руб./шт.</w:t>
            </w:r>
          </w:p>
        </w:tc>
        <w:tc>
          <w:tcPr>
            <w:tcW w:w="2693" w:type="dxa"/>
            <w:vAlign w:val="center"/>
          </w:tcPr>
          <w:p w:rsidR="00DB1338" w:rsidRPr="00DB1338" w:rsidRDefault="00DB1338" w:rsidP="00DB1338">
            <w:pPr>
              <w:jc w:val="center"/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0,244408</w:t>
            </w:r>
          </w:p>
        </w:tc>
        <w:tc>
          <w:tcPr>
            <w:tcW w:w="2972" w:type="dxa"/>
            <w:vAlign w:val="center"/>
          </w:tcPr>
          <w:p w:rsidR="00DB1338" w:rsidRPr="00DB1338" w:rsidRDefault="00DB1338" w:rsidP="00DB1338">
            <w:pPr>
              <w:jc w:val="center"/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0,244408</w:t>
            </w:r>
          </w:p>
        </w:tc>
      </w:tr>
      <w:tr w:rsidR="00DB1338" w:rsidTr="00DB1338">
        <w:tc>
          <w:tcPr>
            <w:tcW w:w="3823" w:type="dxa"/>
          </w:tcPr>
          <w:p w:rsidR="00DB1338" w:rsidRPr="00DB1338" w:rsidRDefault="00DB1338" w:rsidP="00DB1338">
            <w:pPr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6. Себестоимость единицы продукции, руб./шт.</w:t>
            </w:r>
          </w:p>
        </w:tc>
        <w:tc>
          <w:tcPr>
            <w:tcW w:w="2693" w:type="dxa"/>
            <w:vAlign w:val="center"/>
          </w:tcPr>
          <w:p w:rsidR="00DB1338" w:rsidRPr="00DB1338" w:rsidRDefault="00DB1338" w:rsidP="00DB1338">
            <w:pPr>
              <w:jc w:val="center"/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0,486408</w:t>
            </w:r>
          </w:p>
        </w:tc>
        <w:tc>
          <w:tcPr>
            <w:tcW w:w="2972" w:type="dxa"/>
            <w:vAlign w:val="center"/>
          </w:tcPr>
          <w:p w:rsidR="00DB1338" w:rsidRPr="00DB1338" w:rsidRDefault="00DB1338" w:rsidP="00DB1338">
            <w:pPr>
              <w:jc w:val="center"/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0,486408</w:t>
            </w:r>
          </w:p>
        </w:tc>
      </w:tr>
      <w:tr w:rsidR="00DB1338" w:rsidTr="00DB1338">
        <w:tc>
          <w:tcPr>
            <w:tcW w:w="3823" w:type="dxa"/>
          </w:tcPr>
          <w:p w:rsidR="00DB1338" w:rsidRPr="00DB1338" w:rsidRDefault="00DB1338" w:rsidP="00DB1338">
            <w:pPr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7. Себестоимость товарной продукции, руб./год</w:t>
            </w:r>
          </w:p>
        </w:tc>
        <w:tc>
          <w:tcPr>
            <w:tcW w:w="2693" w:type="dxa"/>
            <w:vAlign w:val="center"/>
          </w:tcPr>
          <w:p w:rsidR="00DB1338" w:rsidRPr="00DB1338" w:rsidRDefault="00DB1338" w:rsidP="00DB1338">
            <w:pPr>
              <w:jc w:val="center"/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5 870 940,00</w:t>
            </w:r>
          </w:p>
        </w:tc>
        <w:tc>
          <w:tcPr>
            <w:tcW w:w="2972" w:type="dxa"/>
            <w:vAlign w:val="center"/>
          </w:tcPr>
          <w:p w:rsidR="00DB1338" w:rsidRPr="00DB1338" w:rsidRDefault="00DB1338" w:rsidP="00DB1338">
            <w:pPr>
              <w:jc w:val="center"/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5 870 940,00</w:t>
            </w:r>
          </w:p>
        </w:tc>
      </w:tr>
      <w:tr w:rsidR="00DB1338" w:rsidTr="00DB1338">
        <w:tc>
          <w:tcPr>
            <w:tcW w:w="3823" w:type="dxa"/>
          </w:tcPr>
          <w:p w:rsidR="00DB1338" w:rsidRPr="00DB1338" w:rsidRDefault="00DB1338" w:rsidP="00DB1338">
            <w:pPr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8. Годовая балансовая прибыль, руб./год</w:t>
            </w:r>
          </w:p>
        </w:tc>
        <w:tc>
          <w:tcPr>
            <w:tcW w:w="2693" w:type="dxa"/>
            <w:vAlign w:val="center"/>
          </w:tcPr>
          <w:p w:rsidR="00DB1338" w:rsidRPr="00DB1338" w:rsidRDefault="00DB1338" w:rsidP="00DB1338">
            <w:pPr>
              <w:jc w:val="center"/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6 415 113</w:t>
            </w:r>
          </w:p>
        </w:tc>
        <w:tc>
          <w:tcPr>
            <w:tcW w:w="2972" w:type="dxa"/>
            <w:vAlign w:val="center"/>
          </w:tcPr>
          <w:p w:rsidR="00DB1338" w:rsidRPr="00DB1338" w:rsidRDefault="00DB1338" w:rsidP="00DB1338">
            <w:pPr>
              <w:jc w:val="center"/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2 135 471</w:t>
            </w:r>
          </w:p>
        </w:tc>
      </w:tr>
      <w:tr w:rsidR="00DB1338" w:rsidTr="00DB1338">
        <w:tc>
          <w:tcPr>
            <w:tcW w:w="3823" w:type="dxa"/>
          </w:tcPr>
          <w:p w:rsidR="00DB1338" w:rsidRPr="00DB1338" w:rsidRDefault="00DB1338" w:rsidP="00DB1338">
            <w:pPr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9. Рентабельность производства кирпича, %</w:t>
            </w:r>
          </w:p>
        </w:tc>
        <w:tc>
          <w:tcPr>
            <w:tcW w:w="2693" w:type="dxa"/>
            <w:vAlign w:val="center"/>
          </w:tcPr>
          <w:p w:rsidR="00DB1338" w:rsidRPr="00DB1338" w:rsidRDefault="00DB1338" w:rsidP="00DB1338">
            <w:pPr>
              <w:jc w:val="center"/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109,27</w:t>
            </w:r>
          </w:p>
        </w:tc>
        <w:tc>
          <w:tcPr>
            <w:tcW w:w="2972" w:type="dxa"/>
            <w:vAlign w:val="center"/>
          </w:tcPr>
          <w:p w:rsidR="00DB1338" w:rsidRPr="00DB1338" w:rsidRDefault="00DB1338" w:rsidP="00DB1338">
            <w:pPr>
              <w:jc w:val="center"/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36,37</w:t>
            </w:r>
          </w:p>
        </w:tc>
      </w:tr>
      <w:tr w:rsidR="00DB1338" w:rsidTr="00DB1338">
        <w:tc>
          <w:tcPr>
            <w:tcW w:w="3823" w:type="dxa"/>
          </w:tcPr>
          <w:p w:rsidR="00DB1338" w:rsidRPr="00DB1338" w:rsidRDefault="00DB1338" w:rsidP="00DB1338">
            <w:pPr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10. Производственная программа самоокупаемости, шт. год</w:t>
            </w:r>
          </w:p>
        </w:tc>
        <w:tc>
          <w:tcPr>
            <w:tcW w:w="2693" w:type="dxa"/>
            <w:vAlign w:val="center"/>
          </w:tcPr>
          <w:p w:rsidR="00DB1338" w:rsidRPr="00DB1338" w:rsidRDefault="00DB1338" w:rsidP="00DB1338">
            <w:pPr>
              <w:jc w:val="center"/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3 802 036,34</w:t>
            </w:r>
          </w:p>
        </w:tc>
        <w:tc>
          <w:tcPr>
            <w:tcW w:w="2972" w:type="dxa"/>
            <w:vAlign w:val="center"/>
          </w:tcPr>
          <w:p w:rsidR="00DB1338" w:rsidRPr="00DB1338" w:rsidRDefault="00DB1338" w:rsidP="00DB1338">
            <w:pPr>
              <w:jc w:val="center"/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7 001 612,74</w:t>
            </w:r>
          </w:p>
        </w:tc>
      </w:tr>
      <w:tr w:rsidR="00DB1338" w:rsidTr="00DB1338">
        <w:tc>
          <w:tcPr>
            <w:tcW w:w="3823" w:type="dxa"/>
          </w:tcPr>
          <w:p w:rsidR="00DB1338" w:rsidRPr="00DB1338" w:rsidRDefault="00DB1338" w:rsidP="00DB1338">
            <w:pPr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11. Поправочная норма эффективности на риск вложений</w:t>
            </w:r>
          </w:p>
        </w:tc>
        <w:tc>
          <w:tcPr>
            <w:tcW w:w="2693" w:type="dxa"/>
            <w:vAlign w:val="center"/>
          </w:tcPr>
          <w:p w:rsidR="00DB1338" w:rsidRPr="00DB1338" w:rsidRDefault="00DB1338" w:rsidP="00DB1338">
            <w:pPr>
              <w:jc w:val="center"/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0,17</w:t>
            </w:r>
          </w:p>
        </w:tc>
        <w:tc>
          <w:tcPr>
            <w:tcW w:w="2972" w:type="dxa"/>
            <w:vAlign w:val="center"/>
          </w:tcPr>
          <w:p w:rsidR="00DB1338" w:rsidRPr="00DB1338" w:rsidRDefault="00DB1338" w:rsidP="00DB1338">
            <w:pPr>
              <w:jc w:val="center"/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0,33</w:t>
            </w:r>
          </w:p>
        </w:tc>
      </w:tr>
      <w:tr w:rsidR="00DB1338" w:rsidTr="00DB1338">
        <w:tc>
          <w:tcPr>
            <w:tcW w:w="3823" w:type="dxa"/>
          </w:tcPr>
          <w:p w:rsidR="00DB1338" w:rsidRPr="00DB1338" w:rsidRDefault="00DB1338" w:rsidP="00DB1338">
            <w:pPr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12. Годовой совокупный налог, руб./год</w:t>
            </w:r>
          </w:p>
        </w:tc>
        <w:tc>
          <w:tcPr>
            <w:tcW w:w="2693" w:type="dxa"/>
            <w:vAlign w:val="center"/>
          </w:tcPr>
          <w:p w:rsidR="00DB1338" w:rsidRPr="00DB1338" w:rsidRDefault="00DB1338" w:rsidP="00DB1338">
            <w:pPr>
              <w:jc w:val="center"/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2 430 481,64</w:t>
            </w:r>
          </w:p>
        </w:tc>
        <w:tc>
          <w:tcPr>
            <w:tcW w:w="2972" w:type="dxa"/>
            <w:vAlign w:val="center"/>
          </w:tcPr>
          <w:p w:rsidR="00DB1338" w:rsidRPr="00DB1338" w:rsidRDefault="00DB1338" w:rsidP="00DB1338">
            <w:pPr>
              <w:jc w:val="center"/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1 232 181,94</w:t>
            </w:r>
          </w:p>
        </w:tc>
      </w:tr>
      <w:tr w:rsidR="00DB1338" w:rsidTr="00DB1338">
        <w:tc>
          <w:tcPr>
            <w:tcW w:w="3823" w:type="dxa"/>
          </w:tcPr>
          <w:p w:rsidR="00DB1338" w:rsidRPr="00DB1338" w:rsidRDefault="00DB1338" w:rsidP="00DB1338">
            <w:pPr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13. Производственная программа самоокупаемости с учетом налогообложения, шт./год</w:t>
            </w:r>
          </w:p>
        </w:tc>
        <w:tc>
          <w:tcPr>
            <w:tcW w:w="2693" w:type="dxa"/>
            <w:vAlign w:val="center"/>
          </w:tcPr>
          <w:p w:rsidR="00DB1338" w:rsidRPr="00DB1338" w:rsidRDefault="00DB1338" w:rsidP="00DB1338">
            <w:pPr>
              <w:jc w:val="center"/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4 937 366,64</w:t>
            </w:r>
          </w:p>
        </w:tc>
        <w:tc>
          <w:tcPr>
            <w:tcW w:w="2972" w:type="dxa"/>
            <w:vAlign w:val="center"/>
          </w:tcPr>
          <w:p w:rsidR="00DB1338" w:rsidRPr="00DB1338" w:rsidRDefault="00DB1338" w:rsidP="00DB1338">
            <w:pPr>
              <w:jc w:val="center"/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9 092 372,11</w:t>
            </w:r>
          </w:p>
        </w:tc>
      </w:tr>
      <w:tr w:rsidR="00DB1338" w:rsidTr="00DB1338">
        <w:tc>
          <w:tcPr>
            <w:tcW w:w="3823" w:type="dxa"/>
          </w:tcPr>
          <w:p w:rsidR="00DB1338" w:rsidRPr="00DB1338" w:rsidRDefault="00DB1338" w:rsidP="00DB1338">
            <w:pPr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14. Доля выручки, остающаяся в распоряжении предприятия, %</w:t>
            </w:r>
          </w:p>
        </w:tc>
        <w:tc>
          <w:tcPr>
            <w:tcW w:w="2693" w:type="dxa"/>
            <w:vAlign w:val="center"/>
          </w:tcPr>
          <w:p w:rsidR="00DB1338" w:rsidRPr="00DB1338" w:rsidRDefault="00DB1338" w:rsidP="00DB1338">
            <w:pPr>
              <w:jc w:val="center"/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56,21</w:t>
            </w:r>
          </w:p>
        </w:tc>
        <w:tc>
          <w:tcPr>
            <w:tcW w:w="2972" w:type="dxa"/>
            <w:vAlign w:val="center"/>
          </w:tcPr>
          <w:p w:rsidR="00DB1338" w:rsidRPr="00DB1338" w:rsidRDefault="00DB1338" w:rsidP="00DB1338">
            <w:pPr>
              <w:jc w:val="center"/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11,28</w:t>
            </w:r>
          </w:p>
        </w:tc>
      </w:tr>
      <w:tr w:rsidR="00DB1338" w:rsidTr="00DB1338">
        <w:tc>
          <w:tcPr>
            <w:tcW w:w="3823" w:type="dxa"/>
          </w:tcPr>
          <w:p w:rsidR="00DB1338" w:rsidRPr="00DB1338" w:rsidRDefault="00DB1338" w:rsidP="00DB1338">
            <w:pPr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15. Совокупный налог по отношению к балансовой прибыли, %</w:t>
            </w:r>
          </w:p>
        </w:tc>
        <w:tc>
          <w:tcPr>
            <w:tcW w:w="2693" w:type="dxa"/>
            <w:vAlign w:val="center"/>
          </w:tcPr>
          <w:p w:rsidR="00DB1338" w:rsidRPr="00DB1338" w:rsidRDefault="00DB1338" w:rsidP="00DB1338">
            <w:pPr>
              <w:jc w:val="center"/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37,89</w:t>
            </w:r>
          </w:p>
        </w:tc>
        <w:tc>
          <w:tcPr>
            <w:tcW w:w="2972" w:type="dxa"/>
            <w:vAlign w:val="center"/>
          </w:tcPr>
          <w:p w:rsidR="00DB1338" w:rsidRPr="00DB1338" w:rsidRDefault="00DB1338" w:rsidP="00DB1338">
            <w:pPr>
              <w:jc w:val="center"/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57,70</w:t>
            </w:r>
          </w:p>
        </w:tc>
      </w:tr>
      <w:tr w:rsidR="00DB1338" w:rsidTr="00DB1338">
        <w:tc>
          <w:tcPr>
            <w:tcW w:w="3823" w:type="dxa"/>
          </w:tcPr>
          <w:p w:rsidR="00DB1338" w:rsidRPr="00DB1338" w:rsidRDefault="00DB1338" w:rsidP="00DB1338">
            <w:pPr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16. Коэффициент эффективности капитальных затрат с учетом риска (при Е Н + Е Р = 0,37/0,53)</w:t>
            </w:r>
          </w:p>
        </w:tc>
        <w:tc>
          <w:tcPr>
            <w:tcW w:w="2693" w:type="dxa"/>
            <w:vAlign w:val="center"/>
          </w:tcPr>
          <w:p w:rsidR="00DB1338" w:rsidRPr="00DB1338" w:rsidRDefault="00DB1338" w:rsidP="00DB1338">
            <w:pPr>
              <w:jc w:val="center"/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0,54</w:t>
            </w:r>
          </w:p>
        </w:tc>
        <w:tc>
          <w:tcPr>
            <w:tcW w:w="2972" w:type="dxa"/>
            <w:vAlign w:val="center"/>
          </w:tcPr>
          <w:p w:rsidR="00DB1338" w:rsidRPr="00DB1338" w:rsidRDefault="00DB1338" w:rsidP="00DB1338">
            <w:pPr>
              <w:jc w:val="center"/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0,18</w:t>
            </w:r>
          </w:p>
        </w:tc>
      </w:tr>
      <w:tr w:rsidR="00DB1338" w:rsidTr="00DB1338">
        <w:tc>
          <w:tcPr>
            <w:tcW w:w="3823" w:type="dxa"/>
          </w:tcPr>
          <w:p w:rsidR="00DB1338" w:rsidRPr="00DB1338" w:rsidRDefault="00DB1338" w:rsidP="00DB1338">
            <w:pPr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17. Срок окупаемости капитальных вложений, годы</w:t>
            </w:r>
          </w:p>
        </w:tc>
        <w:tc>
          <w:tcPr>
            <w:tcW w:w="2693" w:type="dxa"/>
            <w:vAlign w:val="center"/>
          </w:tcPr>
          <w:p w:rsidR="00DB1338" w:rsidRPr="00DB1338" w:rsidRDefault="00DB1338" w:rsidP="00DB1338">
            <w:pPr>
              <w:jc w:val="center"/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1,07</w:t>
            </w:r>
          </w:p>
        </w:tc>
        <w:tc>
          <w:tcPr>
            <w:tcW w:w="2972" w:type="dxa"/>
            <w:vAlign w:val="center"/>
          </w:tcPr>
          <w:p w:rsidR="00DB1338" w:rsidRPr="00DB1338" w:rsidRDefault="00DB1338" w:rsidP="00DB1338">
            <w:pPr>
              <w:jc w:val="center"/>
              <w:rPr>
                <w:sz w:val="24"/>
                <w:szCs w:val="24"/>
              </w:rPr>
            </w:pPr>
            <w:r w:rsidRPr="00DB1338">
              <w:rPr>
                <w:sz w:val="24"/>
                <w:szCs w:val="24"/>
              </w:rPr>
              <w:t>5,51</w:t>
            </w:r>
          </w:p>
        </w:tc>
      </w:tr>
    </w:tbl>
    <w:p w:rsidR="00680E2E" w:rsidRDefault="00680E2E" w:rsidP="00907826">
      <w:pPr>
        <w:spacing w:line="360" w:lineRule="auto"/>
        <w:ind w:firstLine="709"/>
        <w:jc w:val="both"/>
        <w:rPr>
          <w:sz w:val="28"/>
          <w:szCs w:val="28"/>
        </w:rPr>
      </w:pPr>
    </w:p>
    <w:p w:rsidR="00BB5293" w:rsidRPr="00BB5293" w:rsidRDefault="00680E2E" w:rsidP="00907826">
      <w:pPr>
        <w:spacing w:line="360" w:lineRule="auto"/>
        <w:ind w:firstLine="709"/>
        <w:jc w:val="both"/>
        <w:rPr>
          <w:sz w:val="28"/>
          <w:szCs w:val="28"/>
        </w:rPr>
      </w:pPr>
      <w:r w:rsidRPr="00680E2E">
        <w:rPr>
          <w:b/>
          <w:sz w:val="28"/>
          <w:szCs w:val="28"/>
        </w:rPr>
        <w:t>Вывод.</w:t>
      </w:r>
      <w:r>
        <w:rPr>
          <w:sz w:val="28"/>
          <w:szCs w:val="28"/>
        </w:rPr>
        <w:t xml:space="preserve"> </w:t>
      </w:r>
      <w:r w:rsidR="00BB5293" w:rsidRPr="00BB5293">
        <w:rPr>
          <w:sz w:val="28"/>
          <w:szCs w:val="28"/>
        </w:rPr>
        <w:t xml:space="preserve">Полученный результат свидетельствует о том, что в условиях рыночного ценообразования показатели эффективности производства ниже, </w:t>
      </w:r>
      <w:r w:rsidR="00BB5293" w:rsidRPr="00BB5293">
        <w:rPr>
          <w:sz w:val="28"/>
          <w:szCs w:val="28"/>
        </w:rPr>
        <w:lastRenderedPageBreak/>
        <w:t>чем в условиях затратного ценообразования. Это объясняется тем, что цена кирпича снизилась при неизменной себестоимости, следовательно, все показатели, формируемые на основе цены товара, ухудшились (выручка, балансовая прибыль, р</w:t>
      </w:r>
      <w:r w:rsidR="003F6199">
        <w:rPr>
          <w:sz w:val="28"/>
          <w:szCs w:val="28"/>
        </w:rPr>
        <w:t>ентабельность производства и прочее</w:t>
      </w:r>
      <w:r w:rsidR="00BB5293" w:rsidRPr="00BB5293">
        <w:rPr>
          <w:sz w:val="28"/>
          <w:szCs w:val="28"/>
        </w:rPr>
        <w:t>)</w:t>
      </w:r>
      <w:r w:rsidR="003F6199">
        <w:rPr>
          <w:sz w:val="28"/>
          <w:szCs w:val="28"/>
        </w:rPr>
        <w:t>.</w:t>
      </w:r>
    </w:p>
    <w:p w:rsidR="00BB5293" w:rsidRPr="00BB5293" w:rsidRDefault="00BB5293" w:rsidP="00907826">
      <w:pPr>
        <w:spacing w:line="360" w:lineRule="auto"/>
        <w:ind w:firstLine="709"/>
        <w:jc w:val="both"/>
        <w:rPr>
          <w:sz w:val="28"/>
          <w:szCs w:val="28"/>
        </w:rPr>
      </w:pPr>
      <w:r w:rsidRPr="00BB5293">
        <w:rPr>
          <w:sz w:val="28"/>
          <w:szCs w:val="28"/>
        </w:rPr>
        <w:t>Проект является эффективным только при реализации его в условиях затратного ценообразования. При этом риски реализации проекта незначительные, срок окупаемости низкий и при уплате всех налогов в распоряжении предприятия остается 58% прибыли, что позволяет предприятию направлять на улучшение значительную часть денежных средств.</w:t>
      </w:r>
    </w:p>
    <w:p w:rsidR="0014567B" w:rsidRDefault="00BB5293" w:rsidP="00907826">
      <w:pPr>
        <w:spacing w:line="360" w:lineRule="auto"/>
        <w:ind w:firstLine="709"/>
        <w:jc w:val="both"/>
        <w:rPr>
          <w:sz w:val="28"/>
          <w:szCs w:val="28"/>
        </w:rPr>
      </w:pPr>
      <w:r w:rsidRPr="00BB5293">
        <w:rPr>
          <w:sz w:val="28"/>
          <w:szCs w:val="28"/>
        </w:rPr>
        <w:t>При реализации проекта в условия рыночного ценообразования проект является слишком рискованным, не эффективным и низко надежным. После уплаты налога в распоряжении пр</w:t>
      </w:r>
      <w:r w:rsidR="001D77DC">
        <w:rPr>
          <w:sz w:val="28"/>
          <w:szCs w:val="28"/>
        </w:rPr>
        <w:t xml:space="preserve">едприятия на развития остается </w:t>
      </w:r>
      <w:r w:rsidRPr="00BB5293">
        <w:rPr>
          <w:sz w:val="28"/>
          <w:szCs w:val="28"/>
        </w:rPr>
        <w:t>менее 43% прибыли. Программа самоокупаемости высокая, что увели</w:t>
      </w:r>
      <w:r w:rsidR="001D77DC">
        <w:rPr>
          <w:sz w:val="28"/>
          <w:szCs w:val="28"/>
        </w:rPr>
        <w:t xml:space="preserve">чивает срок окупаемости до 5,5 </w:t>
      </w:r>
      <w:r w:rsidRPr="00BB5293">
        <w:rPr>
          <w:sz w:val="28"/>
          <w:szCs w:val="28"/>
        </w:rPr>
        <w:t>лет.</w:t>
      </w:r>
    </w:p>
    <w:p w:rsidR="0014567B" w:rsidRDefault="0014567B" w:rsidP="00DB2CB7">
      <w:pPr>
        <w:pStyle w:val="2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10" w:name="_Toc101470964"/>
      <w:r w:rsidR="00757686" w:rsidRPr="00757686">
        <w:rPr>
          <w:sz w:val="28"/>
          <w:szCs w:val="28"/>
        </w:rPr>
        <w:lastRenderedPageBreak/>
        <w:t>Заключение</w:t>
      </w:r>
      <w:bookmarkEnd w:id="10"/>
    </w:p>
    <w:p w:rsidR="008E07EF" w:rsidRDefault="008E07EF" w:rsidP="00DB2CB7">
      <w:pPr>
        <w:pStyle w:val="2"/>
        <w:ind w:left="0" w:firstLine="709"/>
        <w:jc w:val="center"/>
        <w:rPr>
          <w:sz w:val="28"/>
          <w:szCs w:val="28"/>
        </w:rPr>
      </w:pPr>
    </w:p>
    <w:p w:rsidR="008E07EF" w:rsidRDefault="00884DE3" w:rsidP="008E07EF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884DE3">
        <w:rPr>
          <w:sz w:val="28"/>
          <w:szCs w:val="28"/>
        </w:rPr>
        <w:t xml:space="preserve">В современных реалия предприятие не может существовать без инвестиций. Отсутствие вложения в развития предприятия снижает его конкурентоспособность и как следствие предприятие недополучает прибыль. </w:t>
      </w:r>
      <w:r w:rsidR="008E07EF">
        <w:rPr>
          <w:sz w:val="28"/>
          <w:szCs w:val="28"/>
        </w:rPr>
        <w:t>Современная российская экономическая школа дает следующее понятие инвестиций: и</w:t>
      </w:r>
      <w:r w:rsidR="008E07EF" w:rsidRPr="0016209A">
        <w:rPr>
          <w:sz w:val="28"/>
          <w:szCs w:val="28"/>
        </w:rPr>
        <w:t>нвестиции — это текущее вложение разнообразных ресурсов, в том числе денежных, с целью получения выгод в будущем</w:t>
      </w:r>
      <w:r>
        <w:rPr>
          <w:sz w:val="28"/>
          <w:szCs w:val="28"/>
        </w:rPr>
        <w:t>.</w:t>
      </w:r>
    </w:p>
    <w:p w:rsidR="008E07EF" w:rsidRDefault="008E07EF" w:rsidP="008E07EF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16209A">
        <w:rPr>
          <w:sz w:val="28"/>
          <w:szCs w:val="28"/>
        </w:rPr>
        <w:t>В Федеральном законе «Об инвестиционной деятельности в Российской Федерации, осуществляемой в</w:t>
      </w:r>
      <w:r>
        <w:rPr>
          <w:sz w:val="28"/>
          <w:szCs w:val="28"/>
        </w:rPr>
        <w:t xml:space="preserve"> </w:t>
      </w:r>
      <w:r w:rsidRPr="0016209A">
        <w:rPr>
          <w:sz w:val="28"/>
          <w:szCs w:val="28"/>
        </w:rPr>
        <w:t>форме капитальных вложений», инвестиции определяются как денежные средства, ценные бумаги, иное имущество, в том числе имущественные права, иные права,</w:t>
      </w:r>
      <w:r>
        <w:rPr>
          <w:sz w:val="28"/>
          <w:szCs w:val="28"/>
        </w:rPr>
        <w:t xml:space="preserve"> </w:t>
      </w:r>
      <w:r w:rsidRPr="0016209A">
        <w:rPr>
          <w:sz w:val="28"/>
          <w:szCs w:val="28"/>
        </w:rPr>
        <w:t>имеющие денежную оценку, вкладываемые в объекты</w:t>
      </w:r>
      <w:r>
        <w:rPr>
          <w:sz w:val="28"/>
          <w:szCs w:val="28"/>
        </w:rPr>
        <w:t xml:space="preserve"> </w:t>
      </w:r>
      <w:r w:rsidRPr="0016209A">
        <w:rPr>
          <w:sz w:val="28"/>
          <w:szCs w:val="28"/>
        </w:rPr>
        <w:t>предпринимательской или иной деятельности в целях</w:t>
      </w:r>
      <w:r>
        <w:rPr>
          <w:sz w:val="28"/>
          <w:szCs w:val="28"/>
        </w:rPr>
        <w:t xml:space="preserve"> </w:t>
      </w:r>
      <w:r w:rsidRPr="0016209A">
        <w:rPr>
          <w:sz w:val="28"/>
          <w:szCs w:val="28"/>
        </w:rPr>
        <w:t>получения прибыли или достижения иного полезного</w:t>
      </w:r>
      <w:r>
        <w:rPr>
          <w:sz w:val="28"/>
          <w:szCs w:val="28"/>
        </w:rPr>
        <w:t xml:space="preserve"> </w:t>
      </w:r>
      <w:r w:rsidRPr="0016209A">
        <w:rPr>
          <w:sz w:val="28"/>
          <w:szCs w:val="28"/>
        </w:rPr>
        <w:t>эффекта</w:t>
      </w:r>
      <w:r>
        <w:rPr>
          <w:sz w:val="28"/>
          <w:szCs w:val="28"/>
        </w:rPr>
        <w:t>.</w:t>
      </w:r>
    </w:p>
    <w:p w:rsidR="008E07EF" w:rsidRPr="008E07EF" w:rsidRDefault="008E07EF" w:rsidP="008E07EF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8E07EF">
        <w:rPr>
          <w:sz w:val="28"/>
          <w:szCs w:val="28"/>
        </w:rPr>
        <w:t>Решение стратегических задач развития предприятия и создание необходимых для этого решения материально-технических возможностей на это направлена инвестиционная деятельность.</w:t>
      </w:r>
    </w:p>
    <w:p w:rsidR="008E07EF" w:rsidRPr="008E07EF" w:rsidRDefault="008E07EF" w:rsidP="00884DE3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8E07EF">
        <w:rPr>
          <w:sz w:val="28"/>
          <w:szCs w:val="28"/>
        </w:rPr>
        <w:t>Ключевым понятием инвестиционного процесса, и инвестиционной деятельности в целом, является понятие «Инвестиционный проект».</w:t>
      </w:r>
    </w:p>
    <w:p w:rsidR="008E07EF" w:rsidRPr="008E07EF" w:rsidRDefault="008E07EF" w:rsidP="00884DE3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8E07EF">
        <w:rPr>
          <w:sz w:val="28"/>
          <w:szCs w:val="28"/>
        </w:rPr>
        <w:t>Инвестиционный проект –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Федерации, а также описание практических действий по осуществлению инвестиций (бизнес-план).</w:t>
      </w:r>
    </w:p>
    <w:p w:rsidR="008E07EF" w:rsidRDefault="008E07EF" w:rsidP="00884DE3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Суть </w:t>
      </w:r>
      <w:r w:rsidR="00884DE3">
        <w:rPr>
          <w:sz w:val="28"/>
          <w:szCs w:val="28"/>
        </w:rPr>
        <w:t xml:space="preserve">оценки </w:t>
      </w:r>
      <w:r w:rsidRPr="00B63829">
        <w:rPr>
          <w:sz w:val="28"/>
          <w:szCs w:val="28"/>
        </w:rPr>
        <w:t xml:space="preserve">эффективности </w:t>
      </w:r>
      <w:r>
        <w:rPr>
          <w:sz w:val="28"/>
          <w:szCs w:val="28"/>
        </w:rPr>
        <w:t xml:space="preserve">инвестиционных </w:t>
      </w:r>
      <w:r w:rsidRPr="00B63829">
        <w:rPr>
          <w:sz w:val="28"/>
          <w:szCs w:val="28"/>
        </w:rPr>
        <w:t xml:space="preserve">проектов </w:t>
      </w:r>
      <w:r>
        <w:rPr>
          <w:sz w:val="28"/>
          <w:szCs w:val="28"/>
        </w:rPr>
        <w:t>состоит в определении финансовой состоятельности</w:t>
      </w:r>
      <w:r w:rsidRPr="00551D5E">
        <w:rPr>
          <w:sz w:val="28"/>
          <w:szCs w:val="28"/>
        </w:rPr>
        <w:t xml:space="preserve"> вложений (финансовая оценка) и эффективность инвестиций (экономическая оценка). По этим критериям проводят соответственно финансовую и экономическую </w:t>
      </w:r>
      <w:r>
        <w:rPr>
          <w:sz w:val="28"/>
          <w:szCs w:val="28"/>
        </w:rPr>
        <w:t>оценки инвестиционных проектов.</w:t>
      </w:r>
    </w:p>
    <w:p w:rsidR="008E07EF" w:rsidRPr="00D33141" w:rsidRDefault="008E07EF" w:rsidP="00884DE3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CA755B">
        <w:rPr>
          <w:sz w:val="28"/>
          <w:szCs w:val="28"/>
        </w:rPr>
        <w:t xml:space="preserve">Для финансовой оценки инвестиционного проекта используются </w:t>
      </w:r>
      <w:r w:rsidRPr="00CA755B">
        <w:rPr>
          <w:sz w:val="28"/>
          <w:szCs w:val="28"/>
        </w:rPr>
        <w:lastRenderedPageBreak/>
        <w:t>следующие группы коэффициентов финансовой оценки проекта:</w:t>
      </w:r>
      <w:r w:rsidR="00884DE3">
        <w:rPr>
          <w:sz w:val="28"/>
          <w:szCs w:val="28"/>
        </w:rPr>
        <w:t xml:space="preserve"> рентабельности, </w:t>
      </w:r>
      <w:r w:rsidRPr="00D33141">
        <w:rPr>
          <w:sz w:val="28"/>
          <w:szCs w:val="28"/>
        </w:rPr>
        <w:t>обора</w:t>
      </w:r>
      <w:r w:rsidR="00884DE3">
        <w:rPr>
          <w:sz w:val="28"/>
          <w:szCs w:val="28"/>
        </w:rPr>
        <w:t xml:space="preserve">чиваемости (деловой активности) и </w:t>
      </w:r>
      <w:r w:rsidRPr="00D33141">
        <w:rPr>
          <w:sz w:val="28"/>
          <w:szCs w:val="28"/>
        </w:rPr>
        <w:t>ликвидности (финансовой устойчивости).</w:t>
      </w:r>
    </w:p>
    <w:p w:rsidR="008E07EF" w:rsidRPr="00A22B48" w:rsidRDefault="008E07EF" w:rsidP="00884DE3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A22B48">
        <w:rPr>
          <w:sz w:val="28"/>
          <w:szCs w:val="28"/>
        </w:rPr>
        <w:t>Для оценки экономической эффективности проектов наиболее часто применяются динамические и статистические методы оценки эффективности инвестиций.</w:t>
      </w:r>
    </w:p>
    <w:p w:rsidR="008E07EF" w:rsidRPr="00AD7345" w:rsidRDefault="008E07EF" w:rsidP="00884DE3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AD7345">
        <w:rPr>
          <w:sz w:val="28"/>
          <w:szCs w:val="28"/>
        </w:rPr>
        <w:t>К динамическим методам оценки эф</w:t>
      </w:r>
      <w:r>
        <w:rPr>
          <w:sz w:val="28"/>
          <w:szCs w:val="28"/>
        </w:rPr>
        <w:t xml:space="preserve">фективности инвестиций относятся </w:t>
      </w:r>
      <w:r w:rsidRPr="00AD7345">
        <w:rPr>
          <w:sz w:val="28"/>
          <w:szCs w:val="28"/>
        </w:rPr>
        <w:t>чистая текущая стоимость (NPV), рентабельность инвестиций (PI), внутренняя</w:t>
      </w:r>
      <w:r>
        <w:rPr>
          <w:sz w:val="28"/>
          <w:szCs w:val="28"/>
        </w:rPr>
        <w:t xml:space="preserve"> </w:t>
      </w:r>
      <w:r w:rsidRPr="00AD7345">
        <w:rPr>
          <w:sz w:val="28"/>
          <w:szCs w:val="28"/>
        </w:rPr>
        <w:t>норма прибыли (IRR) и срок окупаемости.</w:t>
      </w:r>
    </w:p>
    <w:p w:rsidR="008E07EF" w:rsidRPr="00BB5293" w:rsidRDefault="00884DE3" w:rsidP="00884D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проведенной оценки эффективности инвестиционного</w:t>
      </w:r>
      <w:r w:rsidRPr="00884DE3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</w:t>
      </w:r>
      <w:r w:rsidRPr="00884DE3">
        <w:rPr>
          <w:sz w:val="28"/>
          <w:szCs w:val="28"/>
        </w:rPr>
        <w:t xml:space="preserve"> строительства и эксплуатации кирпичного завода</w:t>
      </w:r>
      <w:r>
        <w:rPr>
          <w:sz w:val="28"/>
          <w:szCs w:val="28"/>
        </w:rPr>
        <w:t xml:space="preserve"> можно сделать вывод, </w:t>
      </w:r>
      <w:r w:rsidR="008E07EF" w:rsidRPr="00BB5293">
        <w:rPr>
          <w:sz w:val="28"/>
          <w:szCs w:val="28"/>
        </w:rPr>
        <w:t>что в условиях рыночного ценообразования показатели эффективности производства ниже, чем в условиях затратного ценообразования. Это объясняется тем, что цена кирпича снизилась при неизменной себестоимости, следовательно, все показатели, формируемые на основе цены товара, ухудшились (выручка, балансовая прибыль, р</w:t>
      </w:r>
      <w:r w:rsidR="008E07EF">
        <w:rPr>
          <w:sz w:val="28"/>
          <w:szCs w:val="28"/>
        </w:rPr>
        <w:t>ентабельность производства и прочее</w:t>
      </w:r>
      <w:r w:rsidR="008E07EF" w:rsidRPr="00BB5293">
        <w:rPr>
          <w:sz w:val="28"/>
          <w:szCs w:val="28"/>
        </w:rPr>
        <w:t>)</w:t>
      </w:r>
      <w:r w:rsidR="008E07EF">
        <w:rPr>
          <w:sz w:val="28"/>
          <w:szCs w:val="28"/>
        </w:rPr>
        <w:t>.</w:t>
      </w:r>
    </w:p>
    <w:p w:rsidR="008E07EF" w:rsidRPr="00BB5293" w:rsidRDefault="008E07EF" w:rsidP="00884DE3">
      <w:pPr>
        <w:spacing w:line="360" w:lineRule="auto"/>
        <w:ind w:firstLine="709"/>
        <w:jc w:val="both"/>
        <w:rPr>
          <w:sz w:val="28"/>
          <w:szCs w:val="28"/>
        </w:rPr>
      </w:pPr>
      <w:r w:rsidRPr="00BB5293">
        <w:rPr>
          <w:sz w:val="28"/>
          <w:szCs w:val="28"/>
        </w:rPr>
        <w:t>Проект является эффективным только при реализации его в условиях затратного ценообразования. При этом риски реализации проекта незначительные, срок окупаемости низкий и при уплате всех налогов в распоряжении предприятия остается 58% прибыли, что позволяет предприятию направлять на улучшение значительную часть денежных средств.</w:t>
      </w:r>
    </w:p>
    <w:p w:rsidR="008E07EF" w:rsidRDefault="008E07EF" w:rsidP="00884DE3">
      <w:pPr>
        <w:spacing w:line="360" w:lineRule="auto"/>
        <w:ind w:firstLine="709"/>
        <w:jc w:val="both"/>
        <w:rPr>
          <w:sz w:val="28"/>
          <w:szCs w:val="28"/>
        </w:rPr>
      </w:pPr>
      <w:r w:rsidRPr="00BB5293">
        <w:rPr>
          <w:sz w:val="28"/>
          <w:szCs w:val="28"/>
        </w:rPr>
        <w:t>При реализации проекта в условия рыночного ценообразования проект является слишком рискованным, не эффективным и низко надежным. После уплаты налога в распоряжении пр</w:t>
      </w:r>
      <w:r>
        <w:rPr>
          <w:sz w:val="28"/>
          <w:szCs w:val="28"/>
        </w:rPr>
        <w:t xml:space="preserve">едприятия на развития остается </w:t>
      </w:r>
      <w:r w:rsidRPr="00BB5293">
        <w:rPr>
          <w:sz w:val="28"/>
          <w:szCs w:val="28"/>
        </w:rPr>
        <w:t>менее 43% прибыли. Программа самоокупаемости высокая, что увели</w:t>
      </w:r>
      <w:r>
        <w:rPr>
          <w:sz w:val="28"/>
          <w:szCs w:val="28"/>
        </w:rPr>
        <w:t xml:space="preserve">чивает срок окупаемости до 5,5 </w:t>
      </w:r>
      <w:r w:rsidRPr="00BB5293">
        <w:rPr>
          <w:sz w:val="28"/>
          <w:szCs w:val="28"/>
        </w:rPr>
        <w:t>лет.</w:t>
      </w:r>
    </w:p>
    <w:p w:rsidR="008E07EF" w:rsidRPr="00757686" w:rsidRDefault="008E07EF" w:rsidP="008E07EF">
      <w:pPr>
        <w:pStyle w:val="2"/>
        <w:ind w:left="0" w:firstLine="709"/>
        <w:jc w:val="both"/>
        <w:rPr>
          <w:sz w:val="28"/>
          <w:szCs w:val="28"/>
        </w:rPr>
        <w:sectPr w:rsidR="008E07EF" w:rsidRPr="00757686" w:rsidSect="00DA76BD">
          <w:pgSz w:w="11910" w:h="16840"/>
          <w:pgMar w:top="1320" w:right="711" w:bottom="1276" w:left="1701" w:header="724" w:footer="714" w:gutter="0"/>
          <w:cols w:space="720"/>
          <w:titlePg/>
          <w:docGrid w:linePitch="299"/>
        </w:sectPr>
      </w:pPr>
    </w:p>
    <w:p w:rsidR="00BB5293" w:rsidRDefault="0014567B" w:rsidP="00757686">
      <w:pPr>
        <w:pStyle w:val="2"/>
        <w:ind w:left="0"/>
        <w:jc w:val="center"/>
        <w:rPr>
          <w:sz w:val="28"/>
          <w:szCs w:val="28"/>
        </w:rPr>
      </w:pPr>
      <w:bookmarkStart w:id="11" w:name="_Toc101470965"/>
      <w:r w:rsidRPr="00757686">
        <w:rPr>
          <w:sz w:val="28"/>
          <w:szCs w:val="28"/>
        </w:rPr>
        <w:lastRenderedPageBreak/>
        <w:t>Приложение А</w:t>
      </w:r>
      <w:bookmarkEnd w:id="11"/>
    </w:p>
    <w:p w:rsidR="00757686" w:rsidRPr="00757686" w:rsidRDefault="00757686" w:rsidP="00757686">
      <w:pPr>
        <w:pStyle w:val="2"/>
        <w:ind w:left="0" w:firstLine="709"/>
        <w:jc w:val="center"/>
        <w:rPr>
          <w:sz w:val="28"/>
          <w:szCs w:val="28"/>
        </w:rPr>
      </w:pPr>
    </w:p>
    <w:p w:rsidR="0014567B" w:rsidRPr="009D7D83" w:rsidRDefault="0014567B" w:rsidP="0014567B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1. </w:t>
      </w:r>
      <w:r w:rsidRPr="009D7D83">
        <w:rPr>
          <w:sz w:val="28"/>
          <w:szCs w:val="28"/>
        </w:rPr>
        <w:t>Надежность и риск бизнеса и капитальных вложений в новое предпринимательское дело</w:t>
      </w:r>
    </w:p>
    <w:p w:rsidR="0014567B" w:rsidRPr="009D7D83" w:rsidRDefault="0014567B" w:rsidP="0014567B"/>
    <w:tbl>
      <w:tblPr>
        <w:tblStyle w:val="TableNormal"/>
        <w:tblW w:w="14459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1587"/>
        <w:gridCol w:w="1276"/>
        <w:gridCol w:w="1276"/>
        <w:gridCol w:w="1417"/>
        <w:gridCol w:w="1701"/>
        <w:gridCol w:w="1701"/>
        <w:gridCol w:w="1559"/>
        <w:gridCol w:w="1560"/>
      </w:tblGrid>
      <w:tr w:rsidR="0014567B" w:rsidTr="0014567B">
        <w:trPr>
          <w:trHeight w:val="1292"/>
        </w:trPr>
        <w:tc>
          <w:tcPr>
            <w:tcW w:w="2382" w:type="dxa"/>
          </w:tcPr>
          <w:p w:rsidR="0014567B" w:rsidRPr="00640FCB" w:rsidRDefault="0014567B" w:rsidP="0014567B">
            <w:pPr>
              <w:pStyle w:val="TableParagraph"/>
              <w:ind w:left="129" w:right="112" w:hanging="9"/>
              <w:jc w:val="left"/>
              <w:rPr>
                <w:sz w:val="20"/>
                <w:szCs w:val="20"/>
                <w:lang w:val="ru-RU"/>
              </w:rPr>
            </w:pPr>
            <w:r w:rsidRPr="00640FCB">
              <w:rPr>
                <w:sz w:val="20"/>
                <w:szCs w:val="20"/>
                <w:lang w:val="ru-RU"/>
              </w:rPr>
              <w:t>Отноше</w:t>
            </w:r>
            <w:r w:rsidRPr="00640FCB">
              <w:rPr>
                <w:spacing w:val="-5"/>
                <w:sz w:val="20"/>
                <w:szCs w:val="20"/>
                <w:lang w:val="ru-RU"/>
              </w:rPr>
              <w:t>ние произ</w:t>
            </w:r>
            <w:r w:rsidRPr="00640FCB">
              <w:rPr>
                <w:sz w:val="20"/>
                <w:szCs w:val="20"/>
                <w:lang w:val="ru-RU"/>
              </w:rPr>
              <w:t>водствен</w:t>
            </w:r>
            <w:r w:rsidRPr="00640FCB">
              <w:rPr>
                <w:spacing w:val="-6"/>
                <w:sz w:val="20"/>
                <w:szCs w:val="20"/>
                <w:lang w:val="ru-RU"/>
              </w:rPr>
              <w:t>ной мощ</w:t>
            </w:r>
            <w:r w:rsidRPr="00640FCB">
              <w:rPr>
                <w:spacing w:val="-5"/>
                <w:sz w:val="20"/>
                <w:szCs w:val="20"/>
                <w:lang w:val="ru-RU"/>
              </w:rPr>
              <w:t xml:space="preserve">ности </w:t>
            </w:r>
            <w:r w:rsidRPr="00640FCB">
              <w:rPr>
                <w:spacing w:val="-4"/>
                <w:sz w:val="20"/>
                <w:szCs w:val="20"/>
                <w:lang w:val="ru-RU"/>
              </w:rPr>
              <w:t>к</w:t>
            </w:r>
            <w:r w:rsidRPr="00640FC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640FCB">
              <w:rPr>
                <w:spacing w:val="-6"/>
                <w:sz w:val="20"/>
                <w:szCs w:val="20"/>
                <w:lang w:val="ru-RU"/>
              </w:rPr>
              <w:t>программе</w:t>
            </w:r>
            <w:r w:rsidRPr="00640FCB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640FCB">
              <w:rPr>
                <w:sz w:val="20"/>
                <w:szCs w:val="20"/>
                <w:lang w:val="ru-RU"/>
              </w:rPr>
              <w:t>самоокупаемости</w:t>
            </w:r>
          </w:p>
          <w:p w:rsidR="0014567B" w:rsidRPr="00640FCB" w:rsidRDefault="0014567B" w:rsidP="0014567B">
            <w:pPr>
              <w:pStyle w:val="TableParagraph"/>
              <w:spacing w:line="264" w:lineRule="exact"/>
              <w:ind w:left="118" w:right="106"/>
              <w:jc w:val="left"/>
              <w:rPr>
                <w:sz w:val="20"/>
                <w:szCs w:val="20"/>
              </w:rPr>
            </w:pPr>
            <w:r w:rsidRPr="00640FCB">
              <w:rPr>
                <w:position w:val="2"/>
                <w:sz w:val="20"/>
                <w:szCs w:val="20"/>
              </w:rPr>
              <w:t>(Х</w:t>
            </w:r>
            <w:r w:rsidRPr="00640FCB">
              <w:rPr>
                <w:sz w:val="20"/>
                <w:szCs w:val="20"/>
              </w:rPr>
              <w:t>р</w:t>
            </w:r>
            <w:r w:rsidRPr="00640FCB">
              <w:rPr>
                <w:position w:val="2"/>
                <w:sz w:val="20"/>
                <w:szCs w:val="20"/>
              </w:rPr>
              <w:t>)</w:t>
            </w:r>
          </w:p>
        </w:tc>
        <w:tc>
          <w:tcPr>
            <w:tcW w:w="1587" w:type="dxa"/>
            <w:tcBorders>
              <w:right w:val="single" w:sz="6" w:space="0" w:color="000000"/>
            </w:tcBorders>
            <w:vAlign w:val="center"/>
          </w:tcPr>
          <w:p w:rsidR="0014567B" w:rsidRPr="00640FCB" w:rsidRDefault="0014567B" w:rsidP="0014567B">
            <w:pPr>
              <w:pStyle w:val="TableParagraph"/>
              <w:ind w:left="342"/>
              <w:rPr>
                <w:sz w:val="20"/>
                <w:szCs w:val="20"/>
              </w:rPr>
            </w:pPr>
            <w:r w:rsidRPr="00640FCB">
              <w:rPr>
                <w:rFonts w:ascii="Symbol" w:hAnsi="Symbol"/>
                <w:sz w:val="20"/>
                <w:szCs w:val="20"/>
              </w:rPr>
              <w:t></w:t>
            </w:r>
            <w:r w:rsidRPr="00640FCB">
              <w:rPr>
                <w:sz w:val="20"/>
                <w:szCs w:val="20"/>
              </w:rPr>
              <w:t xml:space="preserve"> 8,0</w:t>
            </w:r>
          </w:p>
        </w:tc>
        <w:tc>
          <w:tcPr>
            <w:tcW w:w="1276" w:type="dxa"/>
            <w:tcBorders>
              <w:left w:val="single" w:sz="6" w:space="0" w:color="000000"/>
            </w:tcBorders>
            <w:vAlign w:val="center"/>
          </w:tcPr>
          <w:p w:rsidR="0014567B" w:rsidRPr="00640FCB" w:rsidRDefault="0014567B" w:rsidP="0014567B">
            <w:pPr>
              <w:pStyle w:val="TableParagraph"/>
              <w:ind w:left="280"/>
              <w:rPr>
                <w:sz w:val="20"/>
                <w:szCs w:val="20"/>
              </w:rPr>
            </w:pPr>
            <w:r w:rsidRPr="00640FCB">
              <w:rPr>
                <w:sz w:val="20"/>
                <w:szCs w:val="20"/>
              </w:rPr>
              <w:t>&lt;</w:t>
            </w:r>
            <w:r w:rsidRPr="00640FCB">
              <w:rPr>
                <w:spacing w:val="-1"/>
                <w:sz w:val="20"/>
                <w:szCs w:val="20"/>
              </w:rPr>
              <w:t xml:space="preserve"> </w:t>
            </w:r>
            <w:r w:rsidRPr="00640FCB">
              <w:rPr>
                <w:sz w:val="20"/>
                <w:szCs w:val="20"/>
              </w:rPr>
              <w:t>8,0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640FCB">
              <w:rPr>
                <w:rFonts w:ascii="Symbol" w:hAnsi="Symbol"/>
                <w:sz w:val="20"/>
                <w:szCs w:val="20"/>
              </w:rPr>
              <w:t></w:t>
            </w:r>
            <w:r w:rsidRPr="00640FCB">
              <w:rPr>
                <w:sz w:val="20"/>
                <w:szCs w:val="20"/>
              </w:rPr>
              <w:t xml:space="preserve"> 6,0</w:t>
            </w:r>
          </w:p>
        </w:tc>
        <w:tc>
          <w:tcPr>
            <w:tcW w:w="1276" w:type="dxa"/>
            <w:vAlign w:val="center"/>
          </w:tcPr>
          <w:p w:rsidR="0014567B" w:rsidRPr="00640FCB" w:rsidRDefault="0014567B" w:rsidP="0014567B">
            <w:pPr>
              <w:pStyle w:val="TableParagraph"/>
              <w:ind w:left="231"/>
              <w:rPr>
                <w:sz w:val="20"/>
                <w:szCs w:val="20"/>
              </w:rPr>
            </w:pPr>
            <w:r w:rsidRPr="00640FCB">
              <w:rPr>
                <w:sz w:val="20"/>
                <w:szCs w:val="20"/>
              </w:rPr>
              <w:t>&lt;</w:t>
            </w:r>
            <w:r w:rsidRPr="00640FCB">
              <w:rPr>
                <w:spacing w:val="-1"/>
                <w:sz w:val="20"/>
                <w:szCs w:val="20"/>
              </w:rPr>
              <w:t xml:space="preserve"> </w:t>
            </w:r>
            <w:r w:rsidRPr="00640FCB">
              <w:rPr>
                <w:sz w:val="20"/>
                <w:szCs w:val="20"/>
              </w:rPr>
              <w:t>6,0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640FCB">
              <w:rPr>
                <w:rFonts w:ascii="Symbol" w:hAnsi="Symbol"/>
                <w:sz w:val="20"/>
                <w:szCs w:val="20"/>
              </w:rPr>
              <w:t></w:t>
            </w:r>
            <w:r w:rsidRPr="00640FCB">
              <w:rPr>
                <w:sz w:val="20"/>
                <w:szCs w:val="20"/>
              </w:rPr>
              <w:t xml:space="preserve"> 4,2</w:t>
            </w:r>
          </w:p>
        </w:tc>
        <w:tc>
          <w:tcPr>
            <w:tcW w:w="1417" w:type="dxa"/>
            <w:vAlign w:val="center"/>
          </w:tcPr>
          <w:p w:rsidR="0014567B" w:rsidRPr="00640FCB" w:rsidRDefault="0014567B" w:rsidP="0014567B">
            <w:pPr>
              <w:pStyle w:val="TableParagraph"/>
              <w:ind w:left="264"/>
              <w:rPr>
                <w:sz w:val="20"/>
                <w:szCs w:val="20"/>
              </w:rPr>
            </w:pPr>
            <w:r w:rsidRPr="00640FCB">
              <w:rPr>
                <w:sz w:val="20"/>
                <w:szCs w:val="20"/>
              </w:rPr>
              <w:t>&lt;</w:t>
            </w:r>
            <w:r w:rsidRPr="00640FCB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4,2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640FCB">
              <w:rPr>
                <w:rFonts w:ascii="Symbol" w:hAnsi="Symbol"/>
                <w:sz w:val="20"/>
                <w:szCs w:val="20"/>
              </w:rPr>
              <w:t></w:t>
            </w:r>
            <w:r w:rsidRPr="00640FCB">
              <w:rPr>
                <w:sz w:val="20"/>
                <w:szCs w:val="20"/>
              </w:rPr>
              <w:t xml:space="preserve"> 3,0</w:t>
            </w:r>
          </w:p>
        </w:tc>
        <w:tc>
          <w:tcPr>
            <w:tcW w:w="1701" w:type="dxa"/>
            <w:vAlign w:val="center"/>
          </w:tcPr>
          <w:p w:rsidR="0014567B" w:rsidRPr="00640FCB" w:rsidRDefault="0014567B" w:rsidP="0014567B">
            <w:pPr>
              <w:pStyle w:val="TableParagraph"/>
              <w:ind w:left="205"/>
              <w:rPr>
                <w:sz w:val="20"/>
                <w:szCs w:val="20"/>
              </w:rPr>
            </w:pPr>
            <w:r w:rsidRPr="00640FCB">
              <w:rPr>
                <w:sz w:val="20"/>
                <w:szCs w:val="20"/>
              </w:rPr>
              <w:t>&lt;</w:t>
            </w:r>
            <w:r w:rsidRPr="00640FCB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3,0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640FCB">
              <w:rPr>
                <w:sz w:val="20"/>
                <w:szCs w:val="20"/>
              </w:rPr>
              <w:t>&gt;</w:t>
            </w:r>
            <w:r w:rsidRPr="00640FCB">
              <w:rPr>
                <w:spacing w:val="-1"/>
                <w:sz w:val="20"/>
                <w:szCs w:val="20"/>
              </w:rPr>
              <w:t xml:space="preserve"> </w:t>
            </w:r>
            <w:r w:rsidRPr="00640FCB">
              <w:rPr>
                <w:sz w:val="20"/>
                <w:szCs w:val="20"/>
              </w:rPr>
              <w:t>2,5</w:t>
            </w:r>
          </w:p>
        </w:tc>
        <w:tc>
          <w:tcPr>
            <w:tcW w:w="1701" w:type="dxa"/>
            <w:vAlign w:val="center"/>
          </w:tcPr>
          <w:p w:rsidR="0014567B" w:rsidRPr="00640FCB" w:rsidRDefault="0014567B" w:rsidP="0014567B">
            <w:pPr>
              <w:pStyle w:val="TableParagraph"/>
              <w:ind w:left="231"/>
              <w:rPr>
                <w:sz w:val="20"/>
                <w:szCs w:val="20"/>
              </w:rPr>
            </w:pPr>
            <w:r w:rsidRPr="00640FCB">
              <w:rPr>
                <w:sz w:val="20"/>
                <w:szCs w:val="20"/>
              </w:rPr>
              <w:t>&lt;</w:t>
            </w:r>
            <w:r w:rsidRPr="00640FCB">
              <w:rPr>
                <w:spacing w:val="-1"/>
                <w:sz w:val="20"/>
                <w:szCs w:val="20"/>
              </w:rPr>
              <w:t xml:space="preserve"> </w:t>
            </w:r>
            <w:r w:rsidRPr="00640FCB">
              <w:rPr>
                <w:sz w:val="20"/>
                <w:szCs w:val="20"/>
              </w:rPr>
              <w:t>2,5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640FCB">
              <w:rPr>
                <w:sz w:val="20"/>
                <w:szCs w:val="20"/>
              </w:rPr>
              <w:t>&gt;</w:t>
            </w:r>
            <w:r w:rsidRPr="00640FCB">
              <w:rPr>
                <w:spacing w:val="-1"/>
                <w:sz w:val="20"/>
                <w:szCs w:val="20"/>
              </w:rPr>
              <w:t xml:space="preserve"> </w:t>
            </w:r>
            <w:r w:rsidRPr="00640FCB">
              <w:rPr>
                <w:sz w:val="20"/>
                <w:szCs w:val="20"/>
              </w:rPr>
              <w:t>2,0</w:t>
            </w:r>
          </w:p>
        </w:tc>
        <w:tc>
          <w:tcPr>
            <w:tcW w:w="1559" w:type="dxa"/>
            <w:vAlign w:val="center"/>
          </w:tcPr>
          <w:p w:rsidR="0014567B" w:rsidRPr="00640FCB" w:rsidRDefault="0014567B" w:rsidP="0014567B">
            <w:pPr>
              <w:pStyle w:val="TableParagraph"/>
              <w:ind w:left="209"/>
              <w:rPr>
                <w:sz w:val="20"/>
                <w:szCs w:val="20"/>
              </w:rPr>
            </w:pPr>
            <w:r w:rsidRPr="00640FCB">
              <w:rPr>
                <w:sz w:val="20"/>
                <w:szCs w:val="20"/>
              </w:rPr>
              <w:t>&lt;</w:t>
            </w:r>
            <w:r w:rsidRPr="00640FCB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2,0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640FCB">
              <w:rPr>
                <w:sz w:val="20"/>
                <w:szCs w:val="20"/>
              </w:rPr>
              <w:t>&gt;</w:t>
            </w:r>
            <w:r w:rsidRPr="00640FCB">
              <w:rPr>
                <w:spacing w:val="-1"/>
                <w:sz w:val="20"/>
                <w:szCs w:val="20"/>
              </w:rPr>
              <w:t xml:space="preserve"> </w:t>
            </w:r>
            <w:r w:rsidRPr="00640FCB">
              <w:rPr>
                <w:sz w:val="20"/>
                <w:szCs w:val="20"/>
              </w:rPr>
              <w:t>1,7</w:t>
            </w:r>
          </w:p>
        </w:tc>
        <w:tc>
          <w:tcPr>
            <w:tcW w:w="1560" w:type="dxa"/>
            <w:vAlign w:val="center"/>
          </w:tcPr>
          <w:p w:rsidR="0014567B" w:rsidRPr="00640FCB" w:rsidRDefault="0014567B" w:rsidP="0014567B">
            <w:pPr>
              <w:pStyle w:val="TableParagraph"/>
              <w:spacing w:before="199"/>
              <w:ind w:left="133" w:right="135"/>
              <w:rPr>
                <w:sz w:val="20"/>
                <w:szCs w:val="20"/>
              </w:rPr>
            </w:pPr>
            <w:r w:rsidRPr="00640FCB">
              <w:rPr>
                <w:sz w:val="20"/>
                <w:szCs w:val="20"/>
              </w:rPr>
              <w:t>&gt;</w:t>
            </w:r>
            <w:r w:rsidRPr="00640FCB">
              <w:rPr>
                <w:spacing w:val="-1"/>
                <w:sz w:val="20"/>
                <w:szCs w:val="20"/>
              </w:rPr>
              <w:t xml:space="preserve"> </w:t>
            </w:r>
            <w:r w:rsidRPr="00640FCB">
              <w:rPr>
                <w:sz w:val="20"/>
                <w:szCs w:val="20"/>
              </w:rPr>
              <w:t>1,7</w:t>
            </w:r>
          </w:p>
        </w:tc>
      </w:tr>
      <w:tr w:rsidR="0014567B" w:rsidTr="0014567B">
        <w:trPr>
          <w:trHeight w:val="747"/>
        </w:trPr>
        <w:tc>
          <w:tcPr>
            <w:tcW w:w="2382" w:type="dxa"/>
          </w:tcPr>
          <w:p w:rsidR="0014567B" w:rsidRPr="00640FCB" w:rsidRDefault="0014567B" w:rsidP="0014567B">
            <w:pPr>
              <w:pStyle w:val="TableParagraph"/>
              <w:ind w:left="122" w:right="106"/>
              <w:jc w:val="left"/>
              <w:rPr>
                <w:sz w:val="20"/>
                <w:szCs w:val="20"/>
                <w:lang w:val="ru-RU"/>
              </w:rPr>
            </w:pPr>
            <w:r w:rsidRPr="00640FCB">
              <w:rPr>
                <w:spacing w:val="-10"/>
                <w:sz w:val="20"/>
                <w:szCs w:val="20"/>
                <w:lang w:val="ru-RU"/>
              </w:rPr>
              <w:t>Характери</w:t>
            </w:r>
            <w:r w:rsidRPr="00640FCB">
              <w:rPr>
                <w:sz w:val="20"/>
                <w:szCs w:val="20"/>
                <w:lang w:val="ru-RU"/>
              </w:rPr>
              <w:t>стика</w:t>
            </w:r>
            <w:r w:rsidRPr="00640FCB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40FCB">
              <w:rPr>
                <w:sz w:val="20"/>
                <w:szCs w:val="20"/>
                <w:lang w:val="ru-RU"/>
              </w:rPr>
              <w:t>надежно</w:t>
            </w:r>
            <w:r w:rsidRPr="00640FCB">
              <w:rPr>
                <w:spacing w:val="-10"/>
                <w:sz w:val="20"/>
                <w:szCs w:val="20"/>
                <w:lang w:val="ru-RU"/>
              </w:rPr>
              <w:t>сти</w:t>
            </w:r>
            <w:r w:rsidRPr="00640FCB">
              <w:rPr>
                <w:spacing w:val="-17"/>
                <w:sz w:val="20"/>
                <w:szCs w:val="20"/>
                <w:lang w:val="ru-RU"/>
              </w:rPr>
              <w:t xml:space="preserve"> </w:t>
            </w:r>
            <w:r w:rsidRPr="00640FCB">
              <w:rPr>
                <w:spacing w:val="-10"/>
                <w:sz w:val="20"/>
                <w:szCs w:val="20"/>
                <w:lang w:val="ru-RU"/>
              </w:rPr>
              <w:t>бизнеса</w:t>
            </w:r>
          </w:p>
        </w:tc>
        <w:tc>
          <w:tcPr>
            <w:tcW w:w="1587" w:type="dxa"/>
            <w:tcBorders>
              <w:right w:val="single" w:sz="6" w:space="0" w:color="000000"/>
            </w:tcBorders>
            <w:vAlign w:val="center"/>
          </w:tcPr>
          <w:p w:rsidR="0014567B" w:rsidRPr="00640FCB" w:rsidRDefault="0014567B" w:rsidP="0014567B">
            <w:pPr>
              <w:pStyle w:val="TableParagraph"/>
              <w:spacing w:before="128"/>
              <w:ind w:left="232" w:right="228" w:firstLine="4"/>
              <w:rPr>
                <w:sz w:val="20"/>
                <w:szCs w:val="20"/>
              </w:rPr>
            </w:pPr>
            <w:r w:rsidRPr="00640FCB">
              <w:rPr>
                <w:sz w:val="20"/>
                <w:szCs w:val="20"/>
              </w:rPr>
              <w:t>Сверхнадежный</w:t>
            </w:r>
          </w:p>
        </w:tc>
        <w:tc>
          <w:tcPr>
            <w:tcW w:w="1276" w:type="dxa"/>
            <w:tcBorders>
              <w:left w:val="single" w:sz="6" w:space="0" w:color="000000"/>
            </w:tcBorders>
            <w:vAlign w:val="center"/>
          </w:tcPr>
          <w:p w:rsidR="0014567B" w:rsidRPr="00640FCB" w:rsidRDefault="0014567B" w:rsidP="0014567B">
            <w:pPr>
              <w:pStyle w:val="TableParagraph"/>
              <w:spacing w:before="128"/>
              <w:ind w:left="121" w:right="119" w:firstLine="91"/>
              <w:rPr>
                <w:sz w:val="20"/>
                <w:szCs w:val="20"/>
              </w:rPr>
            </w:pPr>
            <w:r w:rsidRPr="00640FCB">
              <w:rPr>
                <w:sz w:val="20"/>
                <w:szCs w:val="20"/>
              </w:rPr>
              <w:t>Высоконадежный</w:t>
            </w:r>
          </w:p>
        </w:tc>
        <w:tc>
          <w:tcPr>
            <w:tcW w:w="1276" w:type="dxa"/>
            <w:vAlign w:val="center"/>
          </w:tcPr>
          <w:p w:rsidR="0014567B" w:rsidRPr="00640FCB" w:rsidRDefault="0014567B" w:rsidP="0014567B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14567B" w:rsidRPr="00640FCB" w:rsidRDefault="0014567B" w:rsidP="0014567B">
            <w:pPr>
              <w:pStyle w:val="TableParagraph"/>
              <w:ind w:left="269" w:right="122" w:hanging="128"/>
              <w:rPr>
                <w:sz w:val="20"/>
                <w:szCs w:val="20"/>
              </w:rPr>
            </w:pPr>
            <w:r w:rsidRPr="00640FCB">
              <w:rPr>
                <w:sz w:val="20"/>
                <w:szCs w:val="20"/>
              </w:rPr>
              <w:t>Надежный</w:t>
            </w:r>
          </w:p>
        </w:tc>
        <w:tc>
          <w:tcPr>
            <w:tcW w:w="1417" w:type="dxa"/>
            <w:vAlign w:val="center"/>
          </w:tcPr>
          <w:p w:rsidR="0014567B" w:rsidRPr="00640FCB" w:rsidRDefault="0014567B" w:rsidP="0014567B">
            <w:pPr>
              <w:pStyle w:val="TableParagraph"/>
              <w:ind w:left="156" w:right="148" w:firstLine="14"/>
              <w:rPr>
                <w:sz w:val="20"/>
                <w:szCs w:val="20"/>
              </w:rPr>
            </w:pPr>
            <w:r w:rsidRPr="00640FCB">
              <w:rPr>
                <w:sz w:val="20"/>
                <w:szCs w:val="20"/>
              </w:rPr>
              <w:t>Достаточно</w:t>
            </w:r>
            <w:r w:rsidRPr="00640FCB">
              <w:rPr>
                <w:spacing w:val="1"/>
                <w:sz w:val="20"/>
                <w:szCs w:val="20"/>
              </w:rPr>
              <w:t xml:space="preserve"> </w:t>
            </w:r>
            <w:r w:rsidRPr="00640FCB">
              <w:rPr>
                <w:sz w:val="20"/>
                <w:szCs w:val="20"/>
              </w:rPr>
              <w:t>надежный</w:t>
            </w:r>
          </w:p>
        </w:tc>
        <w:tc>
          <w:tcPr>
            <w:tcW w:w="1701" w:type="dxa"/>
            <w:vAlign w:val="center"/>
          </w:tcPr>
          <w:p w:rsidR="0014567B" w:rsidRPr="00640FCB" w:rsidRDefault="0014567B" w:rsidP="0014567B">
            <w:pPr>
              <w:pStyle w:val="TableParagraph"/>
              <w:spacing w:before="128"/>
              <w:ind w:left="138" w:right="130" w:hanging="8"/>
              <w:rPr>
                <w:sz w:val="20"/>
                <w:szCs w:val="20"/>
              </w:rPr>
            </w:pPr>
            <w:r w:rsidRPr="00640FCB">
              <w:rPr>
                <w:sz w:val="20"/>
                <w:szCs w:val="20"/>
              </w:rPr>
              <w:t>Малонадеж</w:t>
            </w:r>
            <w:r w:rsidRPr="00640FCB">
              <w:rPr>
                <w:spacing w:val="-58"/>
                <w:sz w:val="20"/>
                <w:szCs w:val="20"/>
              </w:rPr>
              <w:t xml:space="preserve"> </w:t>
            </w:r>
            <w:r w:rsidRPr="00640FCB">
              <w:rPr>
                <w:sz w:val="20"/>
                <w:szCs w:val="20"/>
              </w:rPr>
              <w:t>ный</w:t>
            </w:r>
          </w:p>
        </w:tc>
        <w:tc>
          <w:tcPr>
            <w:tcW w:w="1701" w:type="dxa"/>
            <w:vAlign w:val="center"/>
          </w:tcPr>
          <w:p w:rsidR="0014567B" w:rsidRPr="00640FCB" w:rsidRDefault="0014567B" w:rsidP="0014567B">
            <w:pPr>
              <w:pStyle w:val="TableParagraph"/>
              <w:spacing w:before="128"/>
              <w:ind w:left="142" w:right="133" w:hanging="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Низко</w:t>
            </w:r>
            <w:r>
              <w:rPr>
                <w:spacing w:val="-6"/>
                <w:sz w:val="20"/>
                <w:szCs w:val="20"/>
              </w:rPr>
              <w:t>надеж</w:t>
            </w:r>
            <w:r w:rsidRPr="00640FCB">
              <w:rPr>
                <w:spacing w:val="-58"/>
                <w:sz w:val="20"/>
                <w:szCs w:val="20"/>
              </w:rPr>
              <w:t xml:space="preserve"> </w:t>
            </w:r>
            <w:r w:rsidRPr="00640FCB">
              <w:rPr>
                <w:sz w:val="20"/>
                <w:szCs w:val="20"/>
              </w:rPr>
              <w:t>ный</w:t>
            </w:r>
          </w:p>
        </w:tc>
        <w:tc>
          <w:tcPr>
            <w:tcW w:w="1559" w:type="dxa"/>
            <w:vAlign w:val="center"/>
          </w:tcPr>
          <w:p w:rsidR="0014567B" w:rsidRPr="00640FCB" w:rsidRDefault="0014567B" w:rsidP="0014567B">
            <w:pPr>
              <w:pStyle w:val="TableParagraph"/>
              <w:spacing w:before="128"/>
              <w:ind w:left="218" w:right="159" w:hanging="60"/>
              <w:rPr>
                <w:sz w:val="20"/>
                <w:szCs w:val="20"/>
              </w:rPr>
            </w:pPr>
            <w:r w:rsidRPr="00640FCB">
              <w:rPr>
                <w:spacing w:val="-1"/>
                <w:sz w:val="20"/>
                <w:szCs w:val="20"/>
              </w:rPr>
              <w:t>Нена</w:t>
            </w:r>
            <w:r>
              <w:rPr>
                <w:sz w:val="20"/>
                <w:szCs w:val="20"/>
              </w:rPr>
              <w:t>де</w:t>
            </w:r>
            <w:r w:rsidRPr="00640FCB">
              <w:rPr>
                <w:sz w:val="20"/>
                <w:szCs w:val="20"/>
              </w:rPr>
              <w:t>жный</w:t>
            </w:r>
          </w:p>
        </w:tc>
        <w:tc>
          <w:tcPr>
            <w:tcW w:w="1560" w:type="dxa"/>
            <w:vAlign w:val="center"/>
          </w:tcPr>
          <w:p w:rsidR="0014567B" w:rsidRPr="00640FCB" w:rsidRDefault="0014567B" w:rsidP="0014567B">
            <w:pPr>
              <w:pStyle w:val="TableParagraph"/>
              <w:spacing w:before="128"/>
              <w:ind w:left="133" w:right="135"/>
              <w:rPr>
                <w:sz w:val="20"/>
                <w:szCs w:val="20"/>
              </w:rPr>
            </w:pPr>
            <w:r w:rsidRPr="00640FCB">
              <w:rPr>
                <w:spacing w:val="-1"/>
                <w:sz w:val="20"/>
                <w:szCs w:val="20"/>
              </w:rPr>
              <w:t>Безна</w:t>
            </w:r>
            <w:r w:rsidRPr="00640FCB">
              <w:rPr>
                <w:sz w:val="20"/>
                <w:szCs w:val="20"/>
              </w:rPr>
              <w:t>дежный</w:t>
            </w:r>
          </w:p>
        </w:tc>
      </w:tr>
      <w:tr w:rsidR="0014567B" w:rsidTr="0014567B">
        <w:trPr>
          <w:trHeight w:val="641"/>
        </w:trPr>
        <w:tc>
          <w:tcPr>
            <w:tcW w:w="2382" w:type="dxa"/>
          </w:tcPr>
          <w:p w:rsidR="0014567B" w:rsidRPr="0014567B" w:rsidRDefault="0014567B" w:rsidP="0014567B">
            <w:pPr>
              <w:pStyle w:val="TableParagraph"/>
              <w:ind w:left="146" w:right="187"/>
              <w:jc w:val="left"/>
              <w:rPr>
                <w:sz w:val="20"/>
                <w:szCs w:val="20"/>
                <w:lang w:val="ru-RU"/>
              </w:rPr>
            </w:pPr>
            <w:r>
              <w:rPr>
                <w:spacing w:val="-1"/>
                <w:sz w:val="20"/>
                <w:szCs w:val="20"/>
                <w:lang w:val="ru-RU"/>
              </w:rPr>
              <w:t>Характеристика уровня риска</w:t>
            </w:r>
          </w:p>
        </w:tc>
        <w:tc>
          <w:tcPr>
            <w:tcW w:w="1587" w:type="dxa"/>
            <w:tcBorders>
              <w:right w:val="single" w:sz="6" w:space="0" w:color="000000"/>
            </w:tcBorders>
            <w:vAlign w:val="center"/>
          </w:tcPr>
          <w:p w:rsidR="0014567B" w:rsidRPr="00640FCB" w:rsidRDefault="0014567B" w:rsidP="0014567B">
            <w:pPr>
              <w:pStyle w:val="TableParagraph"/>
              <w:ind w:left="172" w:right="164"/>
              <w:rPr>
                <w:sz w:val="20"/>
                <w:szCs w:val="20"/>
              </w:rPr>
            </w:pPr>
            <w:r w:rsidRPr="00640FCB">
              <w:rPr>
                <w:sz w:val="20"/>
                <w:szCs w:val="20"/>
              </w:rPr>
              <w:t>Практи</w:t>
            </w:r>
            <w:r>
              <w:rPr>
                <w:sz w:val="20"/>
                <w:szCs w:val="20"/>
              </w:rPr>
              <w:t>че</w:t>
            </w:r>
            <w:r w:rsidRPr="00640FCB">
              <w:rPr>
                <w:sz w:val="20"/>
                <w:szCs w:val="20"/>
              </w:rPr>
              <w:t>ки</w:t>
            </w:r>
            <w:r w:rsidRPr="00640FCB">
              <w:rPr>
                <w:spacing w:val="1"/>
                <w:sz w:val="20"/>
                <w:szCs w:val="20"/>
              </w:rPr>
              <w:t xml:space="preserve"> </w:t>
            </w:r>
            <w:r w:rsidRPr="00640FCB">
              <w:rPr>
                <w:sz w:val="20"/>
                <w:szCs w:val="20"/>
              </w:rPr>
              <w:t>отсут</w:t>
            </w:r>
            <w:r>
              <w:rPr>
                <w:sz w:val="20"/>
                <w:szCs w:val="20"/>
              </w:rPr>
              <w:t>ствуе</w:t>
            </w:r>
            <w:r w:rsidRPr="00640FCB">
              <w:rPr>
                <w:sz w:val="20"/>
                <w:szCs w:val="20"/>
              </w:rPr>
              <w:t>т</w:t>
            </w:r>
          </w:p>
        </w:tc>
        <w:tc>
          <w:tcPr>
            <w:tcW w:w="1276" w:type="dxa"/>
            <w:tcBorders>
              <w:left w:val="single" w:sz="6" w:space="0" w:color="000000"/>
            </w:tcBorders>
            <w:vAlign w:val="center"/>
          </w:tcPr>
          <w:p w:rsidR="0014567B" w:rsidRPr="00640FCB" w:rsidRDefault="0014567B" w:rsidP="0014567B">
            <w:pPr>
              <w:pStyle w:val="TableParagraph"/>
              <w:spacing w:before="131"/>
              <w:ind w:left="143" w:right="139" w:hanging="2"/>
              <w:rPr>
                <w:sz w:val="20"/>
                <w:szCs w:val="20"/>
              </w:rPr>
            </w:pPr>
            <w:r w:rsidRPr="00640FCB">
              <w:rPr>
                <w:sz w:val="20"/>
                <w:szCs w:val="20"/>
              </w:rPr>
              <w:t>Незначительный</w:t>
            </w:r>
          </w:p>
        </w:tc>
        <w:tc>
          <w:tcPr>
            <w:tcW w:w="1276" w:type="dxa"/>
            <w:vAlign w:val="center"/>
          </w:tcPr>
          <w:p w:rsidR="0014567B" w:rsidRPr="00640FCB" w:rsidRDefault="0014567B" w:rsidP="0014567B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14567B" w:rsidRPr="00640FCB" w:rsidRDefault="0014567B" w:rsidP="0014567B">
            <w:pPr>
              <w:pStyle w:val="TableParagraph"/>
              <w:ind w:left="93" w:right="94"/>
              <w:rPr>
                <w:sz w:val="20"/>
                <w:szCs w:val="20"/>
              </w:rPr>
            </w:pPr>
            <w:r w:rsidRPr="00640FCB">
              <w:rPr>
                <w:sz w:val="20"/>
                <w:szCs w:val="20"/>
              </w:rPr>
              <w:t>Малый</w:t>
            </w:r>
          </w:p>
        </w:tc>
        <w:tc>
          <w:tcPr>
            <w:tcW w:w="1417" w:type="dxa"/>
            <w:vAlign w:val="center"/>
          </w:tcPr>
          <w:p w:rsidR="0014567B" w:rsidRPr="00640FCB" w:rsidRDefault="0014567B" w:rsidP="0014567B">
            <w:pPr>
              <w:pStyle w:val="TableParagraph"/>
              <w:spacing w:before="131"/>
              <w:ind w:left="124" w:right="120" w:firstLine="3"/>
              <w:rPr>
                <w:sz w:val="20"/>
                <w:szCs w:val="20"/>
              </w:rPr>
            </w:pPr>
            <w:r w:rsidRPr="00640FCB">
              <w:rPr>
                <w:sz w:val="20"/>
                <w:szCs w:val="20"/>
              </w:rPr>
              <w:t>Ниже</w:t>
            </w:r>
            <w:r w:rsidRPr="00640FCB">
              <w:rPr>
                <w:spacing w:val="1"/>
                <w:sz w:val="20"/>
                <w:szCs w:val="20"/>
              </w:rPr>
              <w:t xml:space="preserve"> </w:t>
            </w:r>
            <w:r w:rsidRPr="00640FCB">
              <w:rPr>
                <w:sz w:val="20"/>
                <w:szCs w:val="20"/>
              </w:rPr>
              <w:t>среднего</w:t>
            </w:r>
          </w:p>
        </w:tc>
        <w:tc>
          <w:tcPr>
            <w:tcW w:w="1701" w:type="dxa"/>
            <w:vAlign w:val="center"/>
          </w:tcPr>
          <w:p w:rsidR="0014567B" w:rsidRPr="00640FCB" w:rsidRDefault="0014567B" w:rsidP="0014567B">
            <w:pPr>
              <w:pStyle w:val="TableParagraph"/>
              <w:spacing w:before="131"/>
              <w:ind w:left="131" w:right="126" w:hanging="5"/>
              <w:rPr>
                <w:sz w:val="20"/>
                <w:szCs w:val="20"/>
              </w:rPr>
            </w:pPr>
            <w:r w:rsidRPr="00640FCB">
              <w:rPr>
                <w:spacing w:val="-1"/>
                <w:sz w:val="20"/>
                <w:szCs w:val="20"/>
              </w:rPr>
              <w:t>Суще</w:t>
            </w:r>
            <w:r w:rsidRPr="00640FCB">
              <w:rPr>
                <w:sz w:val="20"/>
                <w:szCs w:val="20"/>
              </w:rPr>
              <w:t>ственный</w:t>
            </w:r>
          </w:p>
        </w:tc>
        <w:tc>
          <w:tcPr>
            <w:tcW w:w="1701" w:type="dxa"/>
            <w:vAlign w:val="center"/>
          </w:tcPr>
          <w:p w:rsidR="0014567B" w:rsidRPr="00640FCB" w:rsidRDefault="0014567B" w:rsidP="0014567B">
            <w:pPr>
              <w:pStyle w:val="TableParagraph"/>
              <w:spacing w:before="131"/>
              <w:ind w:left="137" w:right="132"/>
              <w:rPr>
                <w:sz w:val="20"/>
                <w:szCs w:val="20"/>
              </w:rPr>
            </w:pPr>
            <w:r w:rsidRPr="00640FCB">
              <w:rPr>
                <w:sz w:val="20"/>
                <w:szCs w:val="20"/>
              </w:rPr>
              <w:t>Значительный</w:t>
            </w:r>
          </w:p>
        </w:tc>
        <w:tc>
          <w:tcPr>
            <w:tcW w:w="1559" w:type="dxa"/>
            <w:vAlign w:val="center"/>
          </w:tcPr>
          <w:p w:rsidR="0014567B" w:rsidRPr="00640FCB" w:rsidRDefault="0014567B" w:rsidP="0014567B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14567B" w:rsidRPr="00640FCB" w:rsidRDefault="0014567B" w:rsidP="0014567B">
            <w:pPr>
              <w:pStyle w:val="TableParagraph"/>
              <w:ind w:left="269" w:right="124" w:hanging="128"/>
              <w:rPr>
                <w:sz w:val="20"/>
                <w:szCs w:val="20"/>
              </w:rPr>
            </w:pPr>
            <w:r w:rsidRPr="00640FCB">
              <w:rPr>
                <w:sz w:val="20"/>
                <w:szCs w:val="20"/>
              </w:rPr>
              <w:t>Высокий</w:t>
            </w:r>
          </w:p>
        </w:tc>
        <w:tc>
          <w:tcPr>
            <w:tcW w:w="1560" w:type="dxa"/>
            <w:vAlign w:val="center"/>
          </w:tcPr>
          <w:p w:rsidR="0014567B" w:rsidRPr="00640FCB" w:rsidRDefault="0014567B" w:rsidP="0014567B">
            <w:pPr>
              <w:pStyle w:val="TableParagraph"/>
              <w:spacing w:before="131"/>
              <w:ind w:left="169" w:right="152" w:hanging="20"/>
              <w:rPr>
                <w:sz w:val="20"/>
                <w:szCs w:val="20"/>
              </w:rPr>
            </w:pPr>
            <w:r w:rsidRPr="00640FCB">
              <w:rPr>
                <w:sz w:val="20"/>
                <w:szCs w:val="20"/>
              </w:rPr>
              <w:t>Сверхвысокий</w:t>
            </w:r>
          </w:p>
        </w:tc>
      </w:tr>
      <w:tr w:rsidR="0014567B" w:rsidTr="0014567B">
        <w:trPr>
          <w:trHeight w:val="1118"/>
        </w:trPr>
        <w:tc>
          <w:tcPr>
            <w:tcW w:w="2382" w:type="dxa"/>
          </w:tcPr>
          <w:p w:rsidR="0014567B" w:rsidRPr="00640FCB" w:rsidRDefault="0014567B" w:rsidP="0014567B">
            <w:pPr>
              <w:pStyle w:val="TableParagraph"/>
              <w:ind w:left="134" w:right="125" w:firstLine="4"/>
              <w:jc w:val="left"/>
              <w:rPr>
                <w:sz w:val="20"/>
                <w:szCs w:val="20"/>
                <w:lang w:val="ru-RU"/>
              </w:rPr>
            </w:pPr>
            <w:r w:rsidRPr="00640FCB">
              <w:rPr>
                <w:sz w:val="20"/>
                <w:szCs w:val="20"/>
                <w:lang w:val="ru-RU"/>
              </w:rPr>
              <w:t>Рекомендуемая</w:t>
            </w:r>
            <w:r w:rsidRPr="00640FCB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40FCB">
              <w:rPr>
                <w:spacing w:val="-1"/>
                <w:sz w:val="20"/>
                <w:szCs w:val="20"/>
                <w:lang w:val="ru-RU"/>
              </w:rPr>
              <w:t>поправоч</w:t>
            </w:r>
            <w:r w:rsidRPr="00640FCB">
              <w:rPr>
                <w:sz w:val="20"/>
                <w:szCs w:val="20"/>
                <w:lang w:val="ru-RU"/>
              </w:rPr>
              <w:t>ная норма</w:t>
            </w:r>
            <w:r w:rsidRPr="00640FCB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640FCB">
              <w:rPr>
                <w:sz w:val="20"/>
                <w:szCs w:val="20"/>
                <w:lang w:val="ru-RU"/>
              </w:rPr>
              <w:t>эффективности</w:t>
            </w:r>
            <w:r w:rsidRPr="00640FCB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40FCB">
              <w:rPr>
                <w:sz w:val="20"/>
                <w:szCs w:val="20"/>
                <w:lang w:val="ru-RU"/>
              </w:rPr>
              <w:t>капитальных вложений с</w:t>
            </w:r>
            <w:r w:rsidRPr="00640FCB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40FCB">
              <w:rPr>
                <w:sz w:val="20"/>
                <w:szCs w:val="20"/>
                <w:lang w:val="ru-RU"/>
              </w:rPr>
              <w:t>учетом</w:t>
            </w:r>
          </w:p>
          <w:p w:rsidR="0014567B" w:rsidRPr="00640FCB" w:rsidRDefault="0014567B" w:rsidP="0014567B">
            <w:pPr>
              <w:pStyle w:val="TableParagraph"/>
              <w:spacing w:line="265" w:lineRule="exact"/>
              <w:ind w:left="116" w:right="106"/>
              <w:jc w:val="left"/>
              <w:rPr>
                <w:sz w:val="20"/>
                <w:szCs w:val="20"/>
              </w:rPr>
            </w:pPr>
            <w:r w:rsidRPr="00640FCB">
              <w:rPr>
                <w:position w:val="2"/>
                <w:sz w:val="20"/>
                <w:szCs w:val="20"/>
              </w:rPr>
              <w:t>риска</w:t>
            </w:r>
            <w:r w:rsidRPr="00640FCB">
              <w:rPr>
                <w:spacing w:val="-2"/>
                <w:position w:val="2"/>
                <w:sz w:val="20"/>
                <w:szCs w:val="20"/>
              </w:rPr>
              <w:t xml:space="preserve"> </w:t>
            </w:r>
            <w:r w:rsidRPr="00640FCB">
              <w:rPr>
                <w:position w:val="2"/>
                <w:sz w:val="20"/>
                <w:szCs w:val="20"/>
              </w:rPr>
              <w:t>(Е</w:t>
            </w:r>
            <w:r w:rsidRPr="00640FCB">
              <w:rPr>
                <w:sz w:val="20"/>
                <w:szCs w:val="20"/>
              </w:rPr>
              <w:t>р</w:t>
            </w:r>
            <w:r w:rsidRPr="00640FCB">
              <w:rPr>
                <w:position w:val="2"/>
                <w:sz w:val="20"/>
                <w:szCs w:val="20"/>
              </w:rPr>
              <w:t>)</w:t>
            </w:r>
          </w:p>
        </w:tc>
        <w:tc>
          <w:tcPr>
            <w:tcW w:w="1587" w:type="dxa"/>
            <w:tcBorders>
              <w:right w:val="single" w:sz="6" w:space="0" w:color="000000"/>
            </w:tcBorders>
            <w:vAlign w:val="center"/>
          </w:tcPr>
          <w:p w:rsidR="0014567B" w:rsidRPr="00640FCB" w:rsidRDefault="0014567B" w:rsidP="0014567B">
            <w:pPr>
              <w:pStyle w:val="TableParagraph"/>
              <w:spacing w:before="176"/>
              <w:ind w:left="378"/>
              <w:rPr>
                <w:sz w:val="20"/>
                <w:szCs w:val="20"/>
              </w:rPr>
            </w:pPr>
            <w:r w:rsidRPr="00640FCB">
              <w:rPr>
                <w:sz w:val="20"/>
                <w:szCs w:val="20"/>
              </w:rPr>
              <w:t>0,03</w:t>
            </w:r>
          </w:p>
        </w:tc>
        <w:tc>
          <w:tcPr>
            <w:tcW w:w="1276" w:type="dxa"/>
            <w:tcBorders>
              <w:left w:val="single" w:sz="6" w:space="0" w:color="000000"/>
            </w:tcBorders>
            <w:vAlign w:val="center"/>
          </w:tcPr>
          <w:p w:rsidR="0014567B" w:rsidRPr="00640FCB" w:rsidRDefault="0014567B" w:rsidP="0014567B">
            <w:pPr>
              <w:pStyle w:val="TableParagraph"/>
              <w:spacing w:before="176"/>
              <w:ind w:left="318"/>
              <w:rPr>
                <w:sz w:val="20"/>
                <w:szCs w:val="20"/>
              </w:rPr>
            </w:pPr>
            <w:r w:rsidRPr="00640FCB">
              <w:rPr>
                <w:sz w:val="20"/>
                <w:szCs w:val="20"/>
              </w:rPr>
              <w:t>0,05</w:t>
            </w:r>
          </w:p>
        </w:tc>
        <w:tc>
          <w:tcPr>
            <w:tcW w:w="1276" w:type="dxa"/>
            <w:vAlign w:val="center"/>
          </w:tcPr>
          <w:p w:rsidR="0014567B" w:rsidRPr="00640FCB" w:rsidRDefault="0014567B" w:rsidP="0014567B">
            <w:pPr>
              <w:pStyle w:val="TableParagraph"/>
              <w:spacing w:before="176"/>
              <w:ind w:left="93" w:right="92"/>
              <w:rPr>
                <w:sz w:val="20"/>
                <w:szCs w:val="20"/>
              </w:rPr>
            </w:pPr>
            <w:r w:rsidRPr="00640FCB">
              <w:rPr>
                <w:sz w:val="20"/>
                <w:szCs w:val="20"/>
              </w:rPr>
              <w:t>0,1</w:t>
            </w:r>
          </w:p>
        </w:tc>
        <w:tc>
          <w:tcPr>
            <w:tcW w:w="1417" w:type="dxa"/>
            <w:vAlign w:val="center"/>
          </w:tcPr>
          <w:p w:rsidR="0014567B" w:rsidRPr="00640FCB" w:rsidRDefault="0014567B" w:rsidP="0014567B">
            <w:pPr>
              <w:pStyle w:val="TableParagraph"/>
              <w:spacing w:before="176"/>
              <w:ind w:left="300"/>
              <w:rPr>
                <w:sz w:val="20"/>
                <w:szCs w:val="20"/>
              </w:rPr>
            </w:pPr>
            <w:r w:rsidRPr="00640FCB">
              <w:rPr>
                <w:sz w:val="20"/>
                <w:szCs w:val="20"/>
              </w:rPr>
              <w:t>0,17</w:t>
            </w:r>
          </w:p>
        </w:tc>
        <w:tc>
          <w:tcPr>
            <w:tcW w:w="1701" w:type="dxa"/>
            <w:vAlign w:val="center"/>
          </w:tcPr>
          <w:p w:rsidR="0014567B" w:rsidRPr="00640FCB" w:rsidRDefault="0014567B" w:rsidP="0014567B">
            <w:pPr>
              <w:pStyle w:val="TableParagraph"/>
              <w:spacing w:before="176"/>
              <w:ind w:left="241"/>
              <w:rPr>
                <w:sz w:val="20"/>
                <w:szCs w:val="20"/>
              </w:rPr>
            </w:pPr>
            <w:r w:rsidRPr="00640FCB">
              <w:rPr>
                <w:sz w:val="20"/>
                <w:szCs w:val="20"/>
              </w:rPr>
              <w:t>0,25</w:t>
            </w:r>
          </w:p>
        </w:tc>
        <w:tc>
          <w:tcPr>
            <w:tcW w:w="1701" w:type="dxa"/>
            <w:vAlign w:val="center"/>
          </w:tcPr>
          <w:p w:rsidR="0014567B" w:rsidRPr="00640FCB" w:rsidRDefault="0014567B" w:rsidP="0014567B">
            <w:pPr>
              <w:pStyle w:val="TableParagraph"/>
              <w:spacing w:before="176"/>
              <w:ind w:left="269"/>
              <w:rPr>
                <w:sz w:val="20"/>
                <w:szCs w:val="20"/>
              </w:rPr>
            </w:pPr>
            <w:r w:rsidRPr="00640FCB">
              <w:rPr>
                <w:sz w:val="20"/>
                <w:szCs w:val="20"/>
              </w:rPr>
              <w:t>0,33</w:t>
            </w:r>
          </w:p>
        </w:tc>
        <w:tc>
          <w:tcPr>
            <w:tcW w:w="1559" w:type="dxa"/>
            <w:vAlign w:val="center"/>
          </w:tcPr>
          <w:p w:rsidR="0014567B" w:rsidRPr="00640FCB" w:rsidRDefault="0014567B" w:rsidP="0014567B">
            <w:pPr>
              <w:pStyle w:val="TableParagraph"/>
              <w:spacing w:before="176"/>
              <w:ind w:left="286" w:right="286"/>
              <w:rPr>
                <w:sz w:val="20"/>
                <w:szCs w:val="20"/>
              </w:rPr>
            </w:pPr>
            <w:r w:rsidRPr="00640FCB">
              <w:rPr>
                <w:sz w:val="20"/>
                <w:szCs w:val="20"/>
              </w:rPr>
              <w:t>0,4</w:t>
            </w:r>
          </w:p>
        </w:tc>
        <w:tc>
          <w:tcPr>
            <w:tcW w:w="1560" w:type="dxa"/>
            <w:vAlign w:val="center"/>
          </w:tcPr>
          <w:p w:rsidR="0014567B" w:rsidRPr="00640FCB" w:rsidRDefault="0014567B" w:rsidP="0014567B">
            <w:pPr>
              <w:pStyle w:val="TableParagraph"/>
              <w:spacing w:before="176"/>
              <w:ind w:left="133" w:right="134"/>
              <w:rPr>
                <w:sz w:val="20"/>
                <w:szCs w:val="20"/>
              </w:rPr>
            </w:pPr>
            <w:r w:rsidRPr="00640FCB">
              <w:rPr>
                <w:sz w:val="20"/>
                <w:szCs w:val="20"/>
              </w:rPr>
              <w:t>0,5</w:t>
            </w:r>
          </w:p>
        </w:tc>
      </w:tr>
    </w:tbl>
    <w:p w:rsidR="0014567B" w:rsidRDefault="0014567B" w:rsidP="0014567B">
      <w:pPr>
        <w:rPr>
          <w:sz w:val="24"/>
        </w:rPr>
        <w:sectPr w:rsidR="0014567B" w:rsidSect="0014567B">
          <w:pgSz w:w="16840" w:h="11910" w:orient="landscape"/>
          <w:pgMar w:top="1100" w:right="1321" w:bottom="1179" w:left="567" w:header="724" w:footer="0" w:gutter="0"/>
          <w:cols w:space="720"/>
        </w:sectPr>
      </w:pPr>
    </w:p>
    <w:p w:rsidR="0014567B" w:rsidRDefault="007337EE" w:rsidP="00757686">
      <w:pPr>
        <w:pStyle w:val="2"/>
        <w:ind w:left="0" w:firstLine="709"/>
        <w:jc w:val="center"/>
        <w:rPr>
          <w:sz w:val="28"/>
          <w:szCs w:val="28"/>
        </w:rPr>
      </w:pPr>
      <w:bookmarkStart w:id="12" w:name="_Toc101470966"/>
      <w:r w:rsidRPr="00757686">
        <w:rPr>
          <w:sz w:val="28"/>
          <w:szCs w:val="28"/>
        </w:rPr>
        <w:lastRenderedPageBreak/>
        <w:t>Список литературы</w:t>
      </w:r>
      <w:bookmarkEnd w:id="12"/>
    </w:p>
    <w:p w:rsidR="00E17AB3" w:rsidRDefault="00E17AB3" w:rsidP="00E17AB3">
      <w:pPr>
        <w:spacing w:line="360" w:lineRule="auto"/>
        <w:ind w:firstLine="709"/>
        <w:jc w:val="both"/>
        <w:rPr>
          <w:sz w:val="28"/>
          <w:szCs w:val="28"/>
        </w:rPr>
      </w:pPr>
    </w:p>
    <w:p w:rsidR="00E17AB3" w:rsidRDefault="00E17AB3" w:rsidP="00E17AB3">
      <w:pPr>
        <w:pStyle w:val="a5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17AB3">
        <w:rPr>
          <w:sz w:val="28"/>
          <w:szCs w:val="28"/>
        </w:rPr>
        <w:t>Инвестиции: учебник для вузов / под ред. Л.И. Юзвович, С.А. Дегтярева, Е.Г. Князевой. – Екатеринбург: Изд-во Ура</w:t>
      </w:r>
      <w:r>
        <w:rPr>
          <w:sz w:val="28"/>
          <w:szCs w:val="28"/>
        </w:rPr>
        <w:t>л. ун-та, 2016. – 543 с.</w:t>
      </w:r>
    </w:p>
    <w:p w:rsidR="00835B78" w:rsidRPr="00835B78" w:rsidRDefault="00E17AB3" w:rsidP="00835B78">
      <w:pPr>
        <w:pStyle w:val="a5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17AB3">
        <w:rPr>
          <w:sz w:val="28"/>
          <w:szCs w:val="28"/>
        </w:rPr>
        <w:t>Теплова, Т.В. Инвестиции. Теория и практика: учебник для бакалавров / Т.В. Теплова. — М.: Издательство Юрайт, 2016. — 782 с.</w:t>
      </w:r>
      <w:r w:rsidRPr="00E17AB3">
        <w:t xml:space="preserve"> </w:t>
      </w:r>
    </w:p>
    <w:p w:rsidR="00E17AB3" w:rsidRPr="00E17AB3" w:rsidRDefault="00E17AB3" w:rsidP="00835B78">
      <w:pPr>
        <w:pStyle w:val="a5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17AB3">
        <w:rPr>
          <w:sz w:val="28"/>
          <w:szCs w:val="28"/>
        </w:rPr>
        <w:t>Федеральный закон от 25.02.1999 № 39-ФЗ (ред. от 26.07.2017) «Об инвестиционной деятельности в Российской Федерации, осуществляемой в форме капитальных вложений» [Электронный ресурс</w:t>
      </w:r>
      <w:r w:rsidR="00835B78">
        <w:rPr>
          <w:sz w:val="28"/>
          <w:szCs w:val="28"/>
        </w:rPr>
        <w:t>] // Режим доступа: http://www.</w:t>
      </w:r>
      <w:r w:rsidRPr="00E17AB3">
        <w:rPr>
          <w:sz w:val="28"/>
          <w:szCs w:val="28"/>
        </w:rPr>
        <w:t>consultant.ru</w:t>
      </w:r>
    </w:p>
    <w:p w:rsidR="00E17AB3" w:rsidRDefault="00E17AB3" w:rsidP="00835B78">
      <w:pPr>
        <w:pStyle w:val="a5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17AB3">
        <w:rPr>
          <w:sz w:val="28"/>
          <w:szCs w:val="28"/>
        </w:rPr>
        <w:t xml:space="preserve">  Экономическая оценка инвестиций: учебник / [М. И. Ример, Е. А. Кандрашина, Н. Н. Матиенко и др.]; под ред. М.И. Римера. – 3-е изд.,</w:t>
      </w:r>
      <w:r w:rsidR="00835B78">
        <w:rPr>
          <w:sz w:val="28"/>
          <w:szCs w:val="28"/>
        </w:rPr>
        <w:t xml:space="preserve"> перераб. и доп. – СПб. [и др.]</w:t>
      </w:r>
      <w:r w:rsidRPr="00E17AB3">
        <w:rPr>
          <w:sz w:val="28"/>
          <w:szCs w:val="28"/>
        </w:rPr>
        <w:t>: Питер, 2009. – 432 с.</w:t>
      </w:r>
    </w:p>
    <w:p w:rsidR="00835B78" w:rsidRDefault="00835B78" w:rsidP="00835B78">
      <w:pPr>
        <w:pStyle w:val="a5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35B78">
        <w:rPr>
          <w:sz w:val="28"/>
          <w:szCs w:val="28"/>
        </w:rPr>
        <w:t>Караваева, Юлия Сергеевна. Инвестиции. Учебное пособие – М.: Мир науки, 2019.</w:t>
      </w:r>
      <w:r>
        <w:rPr>
          <w:sz w:val="28"/>
          <w:szCs w:val="28"/>
        </w:rPr>
        <w:t xml:space="preserve"> </w:t>
      </w:r>
      <w:r w:rsidRPr="00835B78">
        <w:rPr>
          <w:sz w:val="28"/>
          <w:szCs w:val="28"/>
        </w:rPr>
        <w:t>– Режим доступа:</w:t>
      </w:r>
      <w:r>
        <w:rPr>
          <w:sz w:val="28"/>
          <w:szCs w:val="28"/>
        </w:rPr>
        <w:t xml:space="preserve"> </w:t>
      </w:r>
      <w:r w:rsidRPr="00835B78">
        <w:rPr>
          <w:sz w:val="28"/>
          <w:szCs w:val="28"/>
        </w:rPr>
        <w:t>http://izd-mn.com/PDF/31MNNPU18.pdf — Загл. с экрана</w:t>
      </w:r>
      <w:r>
        <w:rPr>
          <w:sz w:val="28"/>
          <w:szCs w:val="28"/>
        </w:rPr>
        <w:t>.</w:t>
      </w:r>
    </w:p>
    <w:p w:rsidR="00835B78" w:rsidRDefault="00835B78" w:rsidP="00835B78">
      <w:pPr>
        <w:pStyle w:val="a5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35B78">
        <w:rPr>
          <w:sz w:val="28"/>
          <w:szCs w:val="28"/>
        </w:rPr>
        <w:t>Управление инвест</w:t>
      </w:r>
      <w:r>
        <w:rPr>
          <w:sz w:val="28"/>
          <w:szCs w:val="28"/>
        </w:rPr>
        <w:t>иционно-строительными проектами</w:t>
      </w:r>
      <w:r w:rsidRPr="00835B78">
        <w:rPr>
          <w:sz w:val="28"/>
          <w:szCs w:val="28"/>
        </w:rPr>
        <w:t>: учебное пособие /С.А. Черникова; Министерство сельского хозяйства Российской Федерации, федеральное государственное бюджетное образовательное учреждение высшего образования «Пермский государственный аграрнотехнологический университет имени академика Д.Н. Прянишникова». –</w:t>
      </w:r>
      <w:r>
        <w:rPr>
          <w:sz w:val="28"/>
          <w:szCs w:val="28"/>
        </w:rPr>
        <w:t xml:space="preserve"> </w:t>
      </w:r>
      <w:r w:rsidRPr="00835B78">
        <w:rPr>
          <w:sz w:val="28"/>
          <w:szCs w:val="28"/>
        </w:rPr>
        <w:t>Пермь : ИПЦ «Прокростъ», 2019. – 330 с</w:t>
      </w:r>
      <w:r>
        <w:rPr>
          <w:sz w:val="28"/>
          <w:szCs w:val="28"/>
        </w:rPr>
        <w:t>.</w:t>
      </w:r>
    </w:p>
    <w:p w:rsidR="00B57C1D" w:rsidRDefault="00B57C1D" w:rsidP="00B57C1D">
      <w:pPr>
        <w:pStyle w:val="a5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57C1D">
        <w:rPr>
          <w:sz w:val="28"/>
          <w:szCs w:val="28"/>
        </w:rPr>
        <w:t>Староверова Г.С., Медведев А.Ю., Сорокина И.В. Экономическая оценка</w:t>
      </w:r>
      <w:r>
        <w:rPr>
          <w:sz w:val="28"/>
          <w:szCs w:val="28"/>
        </w:rPr>
        <w:t xml:space="preserve"> </w:t>
      </w:r>
      <w:r w:rsidRPr="00B57C1D">
        <w:rPr>
          <w:sz w:val="28"/>
          <w:szCs w:val="28"/>
        </w:rPr>
        <w:t>инвестиций. – М.: КНОРУС, 2008. – 312 с.</w:t>
      </w:r>
    </w:p>
    <w:p w:rsidR="007E1672" w:rsidRPr="00765F2A" w:rsidRDefault="007E1672" w:rsidP="00765F2A">
      <w:pPr>
        <w:pStyle w:val="a5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E1672">
        <w:rPr>
          <w:sz w:val="28"/>
          <w:szCs w:val="28"/>
        </w:rPr>
        <w:t>Хайруллина</w:t>
      </w:r>
      <w:r w:rsidR="00765F2A">
        <w:rPr>
          <w:sz w:val="28"/>
          <w:szCs w:val="28"/>
        </w:rPr>
        <w:t xml:space="preserve"> М.В. </w:t>
      </w:r>
      <w:r w:rsidR="00765F2A" w:rsidRPr="00765F2A">
        <w:rPr>
          <w:sz w:val="28"/>
          <w:szCs w:val="28"/>
        </w:rPr>
        <w:t>Основные принципы реализации</w:t>
      </w:r>
      <w:r w:rsidR="00765F2A">
        <w:rPr>
          <w:sz w:val="28"/>
          <w:szCs w:val="28"/>
        </w:rPr>
        <w:t xml:space="preserve"> </w:t>
      </w:r>
      <w:r w:rsidR="00765F2A" w:rsidRPr="00765F2A">
        <w:rPr>
          <w:sz w:val="28"/>
          <w:szCs w:val="28"/>
        </w:rPr>
        <w:t>инвестиционного проекта</w:t>
      </w:r>
      <w:r w:rsidR="00765F2A">
        <w:rPr>
          <w:sz w:val="28"/>
          <w:szCs w:val="28"/>
        </w:rPr>
        <w:t xml:space="preserve">. - </w:t>
      </w:r>
      <w:r w:rsidR="00765F2A" w:rsidRPr="00765F2A">
        <w:rPr>
          <w:sz w:val="28"/>
          <w:szCs w:val="28"/>
        </w:rPr>
        <w:t xml:space="preserve">Интернет-журнал «НАУКОВЕДЕНИЕ» – 2014. </w:t>
      </w:r>
      <w:r w:rsidR="00765F2A">
        <w:rPr>
          <w:sz w:val="28"/>
          <w:szCs w:val="28"/>
        </w:rPr>
        <w:t xml:space="preserve">- </w:t>
      </w:r>
      <w:r w:rsidR="00765F2A" w:rsidRPr="00765F2A">
        <w:rPr>
          <w:sz w:val="28"/>
          <w:szCs w:val="28"/>
        </w:rPr>
        <w:t xml:space="preserve">№1. </w:t>
      </w:r>
    </w:p>
    <w:sectPr w:rsidR="007E1672" w:rsidRPr="00765F2A" w:rsidSect="00E17AB3">
      <w:pgSz w:w="11910" w:h="16840"/>
      <w:pgMar w:top="1321" w:right="853" w:bottom="27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2BC" w:rsidRDefault="001262BC" w:rsidP="009033F6">
      <w:r>
        <w:separator/>
      </w:r>
    </w:p>
  </w:endnote>
  <w:endnote w:type="continuationSeparator" w:id="0">
    <w:p w:rsidR="001262BC" w:rsidRDefault="001262BC" w:rsidP="00903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5529207"/>
      <w:docPartObj>
        <w:docPartGallery w:val="Page Numbers (Bottom of Page)"/>
        <w:docPartUnique/>
      </w:docPartObj>
    </w:sdtPr>
    <w:sdtContent>
      <w:p w:rsidR="003A31D0" w:rsidRDefault="003A31D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AD6">
          <w:rPr>
            <w:noProof/>
          </w:rPr>
          <w:t>27</w:t>
        </w:r>
        <w:r>
          <w:fldChar w:fldCharType="end"/>
        </w:r>
      </w:p>
    </w:sdtContent>
  </w:sdt>
  <w:p w:rsidR="003A31D0" w:rsidRDefault="003A31D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2BC" w:rsidRDefault="001262BC" w:rsidP="009033F6">
      <w:r>
        <w:separator/>
      </w:r>
    </w:p>
  </w:footnote>
  <w:footnote w:type="continuationSeparator" w:id="0">
    <w:p w:rsidR="001262BC" w:rsidRDefault="001262BC" w:rsidP="00903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1D0" w:rsidRDefault="003A31D0">
    <w:pPr>
      <w:pStyle w:val="aa"/>
      <w:jc w:val="center"/>
    </w:pPr>
  </w:p>
  <w:p w:rsidR="003A31D0" w:rsidRDefault="003A31D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232"/>
    <w:multiLevelType w:val="multilevel"/>
    <w:tmpl w:val="F2789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03E17CAA"/>
    <w:multiLevelType w:val="hybridMultilevel"/>
    <w:tmpl w:val="A692B82E"/>
    <w:lvl w:ilvl="0" w:tplc="30D273D4">
      <w:start w:val="1"/>
      <w:numFmt w:val="decimal"/>
      <w:lvlText w:val="%1)"/>
      <w:lvlJc w:val="left"/>
      <w:pPr>
        <w:ind w:left="318" w:hanging="353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EF74D36E">
      <w:numFmt w:val="bullet"/>
      <w:lvlText w:val="•"/>
      <w:lvlJc w:val="left"/>
      <w:pPr>
        <w:ind w:left="5100" w:hanging="353"/>
      </w:pPr>
      <w:rPr>
        <w:rFonts w:hint="default"/>
        <w:lang w:val="ru-RU" w:eastAsia="en-US" w:bidi="ar-SA"/>
      </w:rPr>
    </w:lvl>
    <w:lvl w:ilvl="2" w:tplc="B498E23C">
      <w:numFmt w:val="bullet"/>
      <w:lvlText w:val="•"/>
      <w:lvlJc w:val="left"/>
      <w:pPr>
        <w:ind w:left="5602" w:hanging="353"/>
      </w:pPr>
      <w:rPr>
        <w:rFonts w:hint="default"/>
        <w:lang w:val="ru-RU" w:eastAsia="en-US" w:bidi="ar-SA"/>
      </w:rPr>
    </w:lvl>
    <w:lvl w:ilvl="3" w:tplc="BD423C98">
      <w:numFmt w:val="bullet"/>
      <w:lvlText w:val="•"/>
      <w:lvlJc w:val="left"/>
      <w:pPr>
        <w:ind w:left="6105" w:hanging="353"/>
      </w:pPr>
      <w:rPr>
        <w:rFonts w:hint="default"/>
        <w:lang w:val="ru-RU" w:eastAsia="en-US" w:bidi="ar-SA"/>
      </w:rPr>
    </w:lvl>
    <w:lvl w:ilvl="4" w:tplc="061A8BDA">
      <w:numFmt w:val="bullet"/>
      <w:lvlText w:val="•"/>
      <w:lvlJc w:val="left"/>
      <w:pPr>
        <w:ind w:left="6608" w:hanging="353"/>
      </w:pPr>
      <w:rPr>
        <w:rFonts w:hint="default"/>
        <w:lang w:val="ru-RU" w:eastAsia="en-US" w:bidi="ar-SA"/>
      </w:rPr>
    </w:lvl>
    <w:lvl w:ilvl="5" w:tplc="C064600C">
      <w:numFmt w:val="bullet"/>
      <w:lvlText w:val="•"/>
      <w:lvlJc w:val="left"/>
      <w:pPr>
        <w:ind w:left="7111" w:hanging="353"/>
      </w:pPr>
      <w:rPr>
        <w:rFonts w:hint="default"/>
        <w:lang w:val="ru-RU" w:eastAsia="en-US" w:bidi="ar-SA"/>
      </w:rPr>
    </w:lvl>
    <w:lvl w:ilvl="6" w:tplc="11FA2500">
      <w:numFmt w:val="bullet"/>
      <w:lvlText w:val="•"/>
      <w:lvlJc w:val="left"/>
      <w:pPr>
        <w:ind w:left="7614" w:hanging="353"/>
      </w:pPr>
      <w:rPr>
        <w:rFonts w:hint="default"/>
        <w:lang w:val="ru-RU" w:eastAsia="en-US" w:bidi="ar-SA"/>
      </w:rPr>
    </w:lvl>
    <w:lvl w:ilvl="7" w:tplc="C758334C">
      <w:numFmt w:val="bullet"/>
      <w:lvlText w:val="•"/>
      <w:lvlJc w:val="left"/>
      <w:pPr>
        <w:ind w:left="8117" w:hanging="353"/>
      </w:pPr>
      <w:rPr>
        <w:rFonts w:hint="default"/>
        <w:lang w:val="ru-RU" w:eastAsia="en-US" w:bidi="ar-SA"/>
      </w:rPr>
    </w:lvl>
    <w:lvl w:ilvl="8" w:tplc="33F0FC58">
      <w:numFmt w:val="bullet"/>
      <w:lvlText w:val="•"/>
      <w:lvlJc w:val="left"/>
      <w:pPr>
        <w:ind w:left="8620" w:hanging="353"/>
      </w:pPr>
      <w:rPr>
        <w:rFonts w:hint="default"/>
        <w:lang w:val="ru-RU" w:eastAsia="en-US" w:bidi="ar-SA"/>
      </w:rPr>
    </w:lvl>
  </w:abstractNum>
  <w:abstractNum w:abstractNumId="2" w15:restartNumberingAfterBreak="0">
    <w:nsid w:val="05C92D05"/>
    <w:multiLevelType w:val="hybridMultilevel"/>
    <w:tmpl w:val="A02C25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99B6AFF"/>
    <w:multiLevelType w:val="hybridMultilevel"/>
    <w:tmpl w:val="BE2E7110"/>
    <w:lvl w:ilvl="0" w:tplc="18942B3A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15077C"/>
    <w:multiLevelType w:val="hybridMultilevel"/>
    <w:tmpl w:val="AD6229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B7892"/>
    <w:multiLevelType w:val="hybridMultilevel"/>
    <w:tmpl w:val="B3CE52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EBF5D13"/>
    <w:multiLevelType w:val="hybridMultilevel"/>
    <w:tmpl w:val="EA14AFA2"/>
    <w:lvl w:ilvl="0" w:tplc="7E8C2916">
      <w:start w:val="1"/>
      <w:numFmt w:val="decimal"/>
      <w:lvlText w:val="%1)"/>
      <w:lvlJc w:val="left"/>
      <w:pPr>
        <w:ind w:left="1446" w:hanging="420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7DC43738">
      <w:numFmt w:val="bullet"/>
      <w:lvlText w:val="•"/>
      <w:lvlJc w:val="left"/>
      <w:pPr>
        <w:ind w:left="2258" w:hanging="420"/>
      </w:pPr>
      <w:rPr>
        <w:rFonts w:hint="default"/>
        <w:lang w:val="ru-RU" w:eastAsia="en-US" w:bidi="ar-SA"/>
      </w:rPr>
    </w:lvl>
    <w:lvl w:ilvl="2" w:tplc="A82C0B12">
      <w:numFmt w:val="bullet"/>
      <w:lvlText w:val="•"/>
      <w:lvlJc w:val="left"/>
      <w:pPr>
        <w:ind w:left="3077" w:hanging="420"/>
      </w:pPr>
      <w:rPr>
        <w:rFonts w:hint="default"/>
        <w:lang w:val="ru-RU" w:eastAsia="en-US" w:bidi="ar-SA"/>
      </w:rPr>
    </w:lvl>
    <w:lvl w:ilvl="3" w:tplc="1E1ED94C">
      <w:numFmt w:val="bullet"/>
      <w:lvlText w:val="•"/>
      <w:lvlJc w:val="left"/>
      <w:pPr>
        <w:ind w:left="3895" w:hanging="420"/>
      </w:pPr>
      <w:rPr>
        <w:rFonts w:hint="default"/>
        <w:lang w:val="ru-RU" w:eastAsia="en-US" w:bidi="ar-SA"/>
      </w:rPr>
    </w:lvl>
    <w:lvl w:ilvl="4" w:tplc="C2CA694E">
      <w:numFmt w:val="bullet"/>
      <w:lvlText w:val="•"/>
      <w:lvlJc w:val="left"/>
      <w:pPr>
        <w:ind w:left="4714" w:hanging="420"/>
      </w:pPr>
      <w:rPr>
        <w:rFonts w:hint="default"/>
        <w:lang w:val="ru-RU" w:eastAsia="en-US" w:bidi="ar-SA"/>
      </w:rPr>
    </w:lvl>
    <w:lvl w:ilvl="5" w:tplc="4C583D4E">
      <w:numFmt w:val="bullet"/>
      <w:lvlText w:val="•"/>
      <w:lvlJc w:val="left"/>
      <w:pPr>
        <w:ind w:left="5533" w:hanging="420"/>
      </w:pPr>
      <w:rPr>
        <w:rFonts w:hint="default"/>
        <w:lang w:val="ru-RU" w:eastAsia="en-US" w:bidi="ar-SA"/>
      </w:rPr>
    </w:lvl>
    <w:lvl w:ilvl="6" w:tplc="4F96AA6C">
      <w:numFmt w:val="bullet"/>
      <w:lvlText w:val="•"/>
      <w:lvlJc w:val="left"/>
      <w:pPr>
        <w:ind w:left="6351" w:hanging="420"/>
      </w:pPr>
      <w:rPr>
        <w:rFonts w:hint="default"/>
        <w:lang w:val="ru-RU" w:eastAsia="en-US" w:bidi="ar-SA"/>
      </w:rPr>
    </w:lvl>
    <w:lvl w:ilvl="7" w:tplc="60A4CC36">
      <w:numFmt w:val="bullet"/>
      <w:lvlText w:val="•"/>
      <w:lvlJc w:val="left"/>
      <w:pPr>
        <w:ind w:left="7170" w:hanging="420"/>
      </w:pPr>
      <w:rPr>
        <w:rFonts w:hint="default"/>
        <w:lang w:val="ru-RU" w:eastAsia="en-US" w:bidi="ar-SA"/>
      </w:rPr>
    </w:lvl>
    <w:lvl w:ilvl="8" w:tplc="CC52FB6E">
      <w:numFmt w:val="bullet"/>
      <w:lvlText w:val="•"/>
      <w:lvlJc w:val="left"/>
      <w:pPr>
        <w:ind w:left="7989" w:hanging="420"/>
      </w:pPr>
      <w:rPr>
        <w:rFonts w:hint="default"/>
        <w:lang w:val="ru-RU" w:eastAsia="en-US" w:bidi="ar-SA"/>
      </w:rPr>
    </w:lvl>
  </w:abstractNum>
  <w:abstractNum w:abstractNumId="7" w15:restartNumberingAfterBreak="0">
    <w:nsid w:val="3FEB6E68"/>
    <w:multiLevelType w:val="hybridMultilevel"/>
    <w:tmpl w:val="B40A86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4891017"/>
    <w:multiLevelType w:val="hybridMultilevel"/>
    <w:tmpl w:val="6DCA69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8A02801"/>
    <w:multiLevelType w:val="hybridMultilevel"/>
    <w:tmpl w:val="EBB63D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2226B18"/>
    <w:multiLevelType w:val="hybridMultilevel"/>
    <w:tmpl w:val="532C20F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2A75CE1"/>
    <w:multiLevelType w:val="multilevel"/>
    <w:tmpl w:val="DE585F7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68A7174D"/>
    <w:multiLevelType w:val="hybridMultilevel"/>
    <w:tmpl w:val="3CAE5118"/>
    <w:lvl w:ilvl="0" w:tplc="0419000D">
      <w:start w:val="1"/>
      <w:numFmt w:val="bullet"/>
      <w:lvlText w:val=""/>
      <w:lvlJc w:val="left"/>
      <w:pPr>
        <w:ind w:left="17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</w:abstractNum>
  <w:abstractNum w:abstractNumId="13" w15:restartNumberingAfterBreak="0">
    <w:nsid w:val="747C0570"/>
    <w:multiLevelType w:val="hybridMultilevel"/>
    <w:tmpl w:val="E6F04C8A"/>
    <w:lvl w:ilvl="0" w:tplc="DE4CA2D6">
      <w:start w:val="1"/>
      <w:numFmt w:val="decimal"/>
      <w:lvlText w:val="%1)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9B6185E"/>
    <w:multiLevelType w:val="hybridMultilevel"/>
    <w:tmpl w:val="1E561D82"/>
    <w:lvl w:ilvl="0" w:tplc="4E42A76E">
      <w:numFmt w:val="bullet"/>
      <w:lvlText w:val=""/>
      <w:lvlJc w:val="left"/>
      <w:pPr>
        <w:ind w:left="302" w:hanging="232"/>
      </w:pPr>
      <w:rPr>
        <w:rFonts w:ascii="Symbol" w:eastAsia="Symbol" w:hAnsi="Symbol" w:cs="Symbol" w:hint="default"/>
        <w:w w:val="101"/>
        <w:position w:val="8"/>
        <w:sz w:val="32"/>
        <w:szCs w:val="32"/>
        <w:lang w:val="ru-RU" w:eastAsia="en-US" w:bidi="ar-SA"/>
      </w:rPr>
    </w:lvl>
    <w:lvl w:ilvl="1" w:tplc="B1B881DA">
      <w:numFmt w:val="bullet"/>
      <w:lvlText w:val="•"/>
      <w:lvlJc w:val="left"/>
      <w:pPr>
        <w:ind w:left="900" w:hanging="232"/>
      </w:pPr>
      <w:rPr>
        <w:rFonts w:hint="default"/>
        <w:lang w:val="ru-RU" w:eastAsia="en-US" w:bidi="ar-SA"/>
      </w:rPr>
    </w:lvl>
    <w:lvl w:ilvl="2" w:tplc="FBACBE18">
      <w:numFmt w:val="bullet"/>
      <w:lvlText w:val="•"/>
      <w:lvlJc w:val="left"/>
      <w:pPr>
        <w:ind w:left="526" w:hanging="232"/>
      </w:pPr>
      <w:rPr>
        <w:rFonts w:hint="default"/>
        <w:lang w:val="ru-RU" w:eastAsia="en-US" w:bidi="ar-SA"/>
      </w:rPr>
    </w:lvl>
    <w:lvl w:ilvl="3" w:tplc="2CE009D0">
      <w:numFmt w:val="bullet"/>
      <w:lvlText w:val="•"/>
      <w:lvlJc w:val="left"/>
      <w:pPr>
        <w:ind w:left="152" w:hanging="232"/>
      </w:pPr>
      <w:rPr>
        <w:rFonts w:hint="default"/>
        <w:lang w:val="ru-RU" w:eastAsia="en-US" w:bidi="ar-SA"/>
      </w:rPr>
    </w:lvl>
    <w:lvl w:ilvl="4" w:tplc="C08A18D6">
      <w:numFmt w:val="bullet"/>
      <w:lvlText w:val="•"/>
      <w:lvlJc w:val="left"/>
      <w:pPr>
        <w:ind w:left="-222" w:hanging="232"/>
      </w:pPr>
      <w:rPr>
        <w:rFonts w:hint="default"/>
        <w:lang w:val="ru-RU" w:eastAsia="en-US" w:bidi="ar-SA"/>
      </w:rPr>
    </w:lvl>
    <w:lvl w:ilvl="5" w:tplc="12848EC8">
      <w:numFmt w:val="bullet"/>
      <w:lvlText w:val="•"/>
      <w:lvlJc w:val="left"/>
      <w:pPr>
        <w:ind w:left="-596" w:hanging="232"/>
      </w:pPr>
      <w:rPr>
        <w:rFonts w:hint="default"/>
        <w:lang w:val="ru-RU" w:eastAsia="en-US" w:bidi="ar-SA"/>
      </w:rPr>
    </w:lvl>
    <w:lvl w:ilvl="6" w:tplc="04A44E76">
      <w:numFmt w:val="bullet"/>
      <w:lvlText w:val="•"/>
      <w:lvlJc w:val="left"/>
      <w:pPr>
        <w:ind w:left="-970" w:hanging="232"/>
      </w:pPr>
      <w:rPr>
        <w:rFonts w:hint="default"/>
        <w:lang w:val="ru-RU" w:eastAsia="en-US" w:bidi="ar-SA"/>
      </w:rPr>
    </w:lvl>
    <w:lvl w:ilvl="7" w:tplc="89564112">
      <w:numFmt w:val="bullet"/>
      <w:lvlText w:val="•"/>
      <w:lvlJc w:val="left"/>
      <w:pPr>
        <w:ind w:left="-1344" w:hanging="232"/>
      </w:pPr>
      <w:rPr>
        <w:rFonts w:hint="default"/>
        <w:lang w:val="ru-RU" w:eastAsia="en-US" w:bidi="ar-SA"/>
      </w:rPr>
    </w:lvl>
    <w:lvl w:ilvl="8" w:tplc="D41854DC">
      <w:numFmt w:val="bullet"/>
      <w:lvlText w:val="•"/>
      <w:lvlJc w:val="left"/>
      <w:pPr>
        <w:ind w:left="-1718" w:hanging="232"/>
      </w:pPr>
      <w:rPr>
        <w:rFonts w:hint="default"/>
        <w:lang w:val="ru-RU" w:eastAsia="en-US" w:bidi="ar-SA"/>
      </w:rPr>
    </w:lvl>
  </w:abstractNum>
  <w:abstractNum w:abstractNumId="15" w15:restartNumberingAfterBreak="0">
    <w:nsid w:val="7F605E3D"/>
    <w:multiLevelType w:val="multilevel"/>
    <w:tmpl w:val="F2789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4"/>
  </w:num>
  <w:num w:numId="4">
    <w:abstractNumId w:val="1"/>
  </w:num>
  <w:num w:numId="5">
    <w:abstractNumId w:val="13"/>
  </w:num>
  <w:num w:numId="6">
    <w:abstractNumId w:val="3"/>
  </w:num>
  <w:num w:numId="7">
    <w:abstractNumId w:val="15"/>
  </w:num>
  <w:num w:numId="8">
    <w:abstractNumId w:val="2"/>
  </w:num>
  <w:num w:numId="9">
    <w:abstractNumId w:val="0"/>
  </w:num>
  <w:num w:numId="10">
    <w:abstractNumId w:val="11"/>
  </w:num>
  <w:num w:numId="11">
    <w:abstractNumId w:val="12"/>
  </w:num>
  <w:num w:numId="12">
    <w:abstractNumId w:val="9"/>
  </w:num>
  <w:num w:numId="13">
    <w:abstractNumId w:val="4"/>
  </w:num>
  <w:num w:numId="14">
    <w:abstractNumId w:val="10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D6"/>
    <w:rsid w:val="000162BC"/>
    <w:rsid w:val="0003555A"/>
    <w:rsid w:val="00037CA7"/>
    <w:rsid w:val="00045DE2"/>
    <w:rsid w:val="000B0882"/>
    <w:rsid w:val="00113C7D"/>
    <w:rsid w:val="001262BC"/>
    <w:rsid w:val="001417BA"/>
    <w:rsid w:val="0014567B"/>
    <w:rsid w:val="00147DFD"/>
    <w:rsid w:val="0016209A"/>
    <w:rsid w:val="00183BB0"/>
    <w:rsid w:val="0019102C"/>
    <w:rsid w:val="001A2495"/>
    <w:rsid w:val="001C5AE3"/>
    <w:rsid w:val="001D77DC"/>
    <w:rsid w:val="00212087"/>
    <w:rsid w:val="002231F5"/>
    <w:rsid w:val="00224E19"/>
    <w:rsid w:val="00244F43"/>
    <w:rsid w:val="00246C15"/>
    <w:rsid w:val="0026538B"/>
    <w:rsid w:val="00287514"/>
    <w:rsid w:val="00294840"/>
    <w:rsid w:val="00295146"/>
    <w:rsid w:val="002B6F21"/>
    <w:rsid w:val="002F6C09"/>
    <w:rsid w:val="003246B9"/>
    <w:rsid w:val="003A31D0"/>
    <w:rsid w:val="003C0B6B"/>
    <w:rsid w:val="003F402B"/>
    <w:rsid w:val="003F6199"/>
    <w:rsid w:val="00410E5B"/>
    <w:rsid w:val="00427A4D"/>
    <w:rsid w:val="00433BB0"/>
    <w:rsid w:val="00460C46"/>
    <w:rsid w:val="004E3A38"/>
    <w:rsid w:val="00514EC5"/>
    <w:rsid w:val="00527AC3"/>
    <w:rsid w:val="005451EE"/>
    <w:rsid w:val="00545C58"/>
    <w:rsid w:val="00551D5E"/>
    <w:rsid w:val="00576334"/>
    <w:rsid w:val="00594F93"/>
    <w:rsid w:val="0059705C"/>
    <w:rsid w:val="005A76B4"/>
    <w:rsid w:val="005B3C3D"/>
    <w:rsid w:val="005B6942"/>
    <w:rsid w:val="005C4786"/>
    <w:rsid w:val="00600853"/>
    <w:rsid w:val="00640FCB"/>
    <w:rsid w:val="00650AD6"/>
    <w:rsid w:val="00655ED1"/>
    <w:rsid w:val="00667E6E"/>
    <w:rsid w:val="006776E4"/>
    <w:rsid w:val="00680E2E"/>
    <w:rsid w:val="00690591"/>
    <w:rsid w:val="006B3CF9"/>
    <w:rsid w:val="006E525B"/>
    <w:rsid w:val="007236D8"/>
    <w:rsid w:val="00725C79"/>
    <w:rsid w:val="007337EE"/>
    <w:rsid w:val="00740B26"/>
    <w:rsid w:val="00757686"/>
    <w:rsid w:val="00765F2A"/>
    <w:rsid w:val="0077675D"/>
    <w:rsid w:val="007A28A2"/>
    <w:rsid w:val="007B2B5A"/>
    <w:rsid w:val="007E1672"/>
    <w:rsid w:val="00813AD1"/>
    <w:rsid w:val="00814827"/>
    <w:rsid w:val="00817D7C"/>
    <w:rsid w:val="00820A35"/>
    <w:rsid w:val="00835B78"/>
    <w:rsid w:val="00866A0C"/>
    <w:rsid w:val="00876C21"/>
    <w:rsid w:val="008774BC"/>
    <w:rsid w:val="00884DE3"/>
    <w:rsid w:val="008B1E60"/>
    <w:rsid w:val="008B39B3"/>
    <w:rsid w:val="008B40B4"/>
    <w:rsid w:val="008C52D2"/>
    <w:rsid w:val="008D6CF4"/>
    <w:rsid w:val="008E07EF"/>
    <w:rsid w:val="009033F6"/>
    <w:rsid w:val="00907826"/>
    <w:rsid w:val="0091053C"/>
    <w:rsid w:val="00924A84"/>
    <w:rsid w:val="009407CF"/>
    <w:rsid w:val="00961D23"/>
    <w:rsid w:val="00980AF2"/>
    <w:rsid w:val="00995074"/>
    <w:rsid w:val="009A115F"/>
    <w:rsid w:val="009A6B3A"/>
    <w:rsid w:val="009D0407"/>
    <w:rsid w:val="009D7D83"/>
    <w:rsid w:val="00A00280"/>
    <w:rsid w:val="00A22B48"/>
    <w:rsid w:val="00A51C8C"/>
    <w:rsid w:val="00A56231"/>
    <w:rsid w:val="00AD55FC"/>
    <w:rsid w:val="00AD7345"/>
    <w:rsid w:val="00B25D6A"/>
    <w:rsid w:val="00B45619"/>
    <w:rsid w:val="00B57C1D"/>
    <w:rsid w:val="00B63829"/>
    <w:rsid w:val="00B9414F"/>
    <w:rsid w:val="00BA06FF"/>
    <w:rsid w:val="00BB5293"/>
    <w:rsid w:val="00BB7185"/>
    <w:rsid w:val="00BF2303"/>
    <w:rsid w:val="00BF3498"/>
    <w:rsid w:val="00C25931"/>
    <w:rsid w:val="00C46718"/>
    <w:rsid w:val="00C668F1"/>
    <w:rsid w:val="00C73FE7"/>
    <w:rsid w:val="00C768EC"/>
    <w:rsid w:val="00C77E52"/>
    <w:rsid w:val="00CA755B"/>
    <w:rsid w:val="00CC015D"/>
    <w:rsid w:val="00CD4CEA"/>
    <w:rsid w:val="00D07784"/>
    <w:rsid w:val="00D14285"/>
    <w:rsid w:val="00D33141"/>
    <w:rsid w:val="00D36181"/>
    <w:rsid w:val="00D73454"/>
    <w:rsid w:val="00D8460D"/>
    <w:rsid w:val="00D97655"/>
    <w:rsid w:val="00DA5FF3"/>
    <w:rsid w:val="00DA76BD"/>
    <w:rsid w:val="00DB1338"/>
    <w:rsid w:val="00DB2CB7"/>
    <w:rsid w:val="00DB6057"/>
    <w:rsid w:val="00DF5298"/>
    <w:rsid w:val="00E13A83"/>
    <w:rsid w:val="00E14EA8"/>
    <w:rsid w:val="00E17AB3"/>
    <w:rsid w:val="00E54349"/>
    <w:rsid w:val="00E566D0"/>
    <w:rsid w:val="00EC4875"/>
    <w:rsid w:val="00F04231"/>
    <w:rsid w:val="00F1241A"/>
    <w:rsid w:val="00F40843"/>
    <w:rsid w:val="00F928D1"/>
    <w:rsid w:val="00FA0EA2"/>
    <w:rsid w:val="00FA5D7F"/>
    <w:rsid w:val="00FA72F5"/>
    <w:rsid w:val="00FD621E"/>
    <w:rsid w:val="00FE5C31"/>
    <w:rsid w:val="00FF2ED6"/>
    <w:rsid w:val="00FF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3FE2C"/>
  <w15:chartTrackingRefBased/>
  <w15:docId w15:val="{C9AC1DC1-D374-4C6D-9DBA-D2E41F0F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970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D976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9D7D83"/>
    <w:pPr>
      <w:ind w:left="318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9705C"/>
    <w:pPr>
      <w:ind w:left="318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59705C"/>
    <w:rPr>
      <w:rFonts w:ascii="Times New Roman" w:eastAsia="Times New Roman" w:hAnsi="Times New Roman" w:cs="Times New Roman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970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705C"/>
    <w:pPr>
      <w:jc w:val="center"/>
    </w:pPr>
  </w:style>
  <w:style w:type="paragraph" w:styleId="a5">
    <w:name w:val="List Paragraph"/>
    <w:basedOn w:val="a"/>
    <w:uiPriority w:val="1"/>
    <w:qFormat/>
    <w:rsid w:val="00FA72F5"/>
    <w:pPr>
      <w:ind w:left="318" w:firstLine="707"/>
    </w:pPr>
  </w:style>
  <w:style w:type="character" w:styleId="a6">
    <w:name w:val="Placeholder Text"/>
    <w:basedOn w:val="a0"/>
    <w:uiPriority w:val="99"/>
    <w:semiHidden/>
    <w:rsid w:val="00FA72F5"/>
    <w:rPr>
      <w:color w:val="808080"/>
    </w:rPr>
  </w:style>
  <w:style w:type="character" w:customStyle="1" w:styleId="20">
    <w:name w:val="Заголовок 2 Знак"/>
    <w:basedOn w:val="a0"/>
    <w:link w:val="2"/>
    <w:uiPriority w:val="1"/>
    <w:rsid w:val="009D7D83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footnote text"/>
    <w:basedOn w:val="a"/>
    <w:link w:val="a8"/>
    <w:uiPriority w:val="99"/>
    <w:semiHidden/>
    <w:unhideWhenUsed/>
    <w:rsid w:val="009033F6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033F6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033F6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976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7655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D976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7655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D97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e">
    <w:name w:val="TOC Heading"/>
    <w:basedOn w:val="1"/>
    <w:next w:val="a"/>
    <w:uiPriority w:val="39"/>
    <w:unhideWhenUsed/>
    <w:qFormat/>
    <w:rsid w:val="00D97655"/>
    <w:pPr>
      <w:widowControl/>
      <w:autoSpaceDE/>
      <w:autoSpaceDN/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D97655"/>
    <w:pPr>
      <w:tabs>
        <w:tab w:val="left" w:pos="880"/>
        <w:tab w:val="right" w:leader="dot" w:pos="9488"/>
      </w:tabs>
      <w:spacing w:after="100"/>
      <w:ind w:left="220"/>
    </w:pPr>
  </w:style>
  <w:style w:type="character" w:styleId="af">
    <w:name w:val="Hyperlink"/>
    <w:basedOn w:val="a0"/>
    <w:uiPriority w:val="99"/>
    <w:unhideWhenUsed/>
    <w:rsid w:val="00D97655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680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94CA1-8E52-43D0-AD96-C53D9B525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11346</TotalTime>
  <Pages>28</Pages>
  <Words>5566</Words>
  <Characters>31732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Тульчанская</dc:creator>
  <cp:keywords/>
  <dc:description/>
  <cp:lastModifiedBy>Алена Тульчанская</cp:lastModifiedBy>
  <cp:revision>87</cp:revision>
  <dcterms:created xsi:type="dcterms:W3CDTF">2022-04-13T10:37:00Z</dcterms:created>
  <dcterms:modified xsi:type="dcterms:W3CDTF">2022-05-12T12:38:00Z</dcterms:modified>
</cp:coreProperties>
</file>